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16103" w14:textId="13B94689" w:rsidR="00A75110" w:rsidRDefault="00A75110" w:rsidP="500E77E9">
      <w:pPr>
        <w:jc w:val="center"/>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noProof/>
          <w:sz w:val="28"/>
          <w:szCs w:val="28"/>
        </w:rPr>
        <w:drawing>
          <wp:anchor distT="0" distB="0" distL="114300" distR="114300" simplePos="0" relativeHeight="251659264" behindDoc="0" locked="0" layoutInCell="1" allowOverlap="1" wp14:anchorId="0FC7C324" wp14:editId="7EBD49C5">
            <wp:simplePos x="0" y="0"/>
            <wp:positionH relativeFrom="margin">
              <wp:align>right</wp:align>
            </wp:positionH>
            <wp:positionV relativeFrom="page">
              <wp:posOffset>586740</wp:posOffset>
            </wp:positionV>
            <wp:extent cx="5943600" cy="939165"/>
            <wp:effectExtent l="0" t="0" r="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39165"/>
                    </a:xfrm>
                    <a:prstGeom prst="rect">
                      <a:avLst/>
                    </a:prstGeom>
                  </pic:spPr>
                </pic:pic>
              </a:graphicData>
            </a:graphic>
          </wp:anchor>
        </w:drawing>
      </w:r>
    </w:p>
    <w:p w14:paraId="7FF8C4B6" w14:textId="39D2BFB5" w:rsidR="00561E25" w:rsidRDefault="32E08654" w:rsidP="500E77E9">
      <w:pPr>
        <w:jc w:val="center"/>
      </w:pPr>
      <w:r w:rsidRPr="500E77E9">
        <w:rPr>
          <w:rFonts w:ascii="Times New Roman" w:eastAsia="Times New Roman" w:hAnsi="Times New Roman" w:cs="Times New Roman"/>
          <w:b/>
          <w:bCs/>
          <w:sz w:val="28"/>
          <w:szCs w:val="28"/>
        </w:rPr>
        <w:t>NCDA’s Eminent Career Award</w:t>
      </w:r>
    </w:p>
    <w:p w14:paraId="59BE7AB0" w14:textId="2921D9E3" w:rsidR="00561E25" w:rsidRDefault="32E08654">
      <w:r w:rsidRPr="00A75110">
        <w:rPr>
          <w:rFonts w:ascii="Times New Roman" w:eastAsia="Times New Roman" w:hAnsi="Times New Roman" w:cs="Times New Roman"/>
          <w:sz w:val="24"/>
          <w:szCs w:val="24"/>
        </w:rPr>
        <w:t>The Eminent Career Award, NCDA’s highest honor, is</w:t>
      </w:r>
      <w:r w:rsidRPr="00A75110">
        <w:rPr>
          <w:rFonts w:ascii="Times New Roman" w:eastAsia="Times New Roman" w:hAnsi="Times New Roman" w:cs="Times New Roman"/>
          <w:b/>
          <w:bCs/>
          <w:sz w:val="24"/>
          <w:szCs w:val="24"/>
        </w:rPr>
        <w:t xml:space="preserve"> </w:t>
      </w:r>
      <w:r w:rsidRPr="00A75110">
        <w:rPr>
          <w:rFonts w:ascii="Times New Roman" w:eastAsia="Times New Roman" w:hAnsi="Times New Roman" w:cs="Times New Roman"/>
          <w:sz w:val="24"/>
          <w:szCs w:val="24"/>
        </w:rPr>
        <w:t>intended to recognize major contributors and creative leadership in career development across one’s career.  The award is presented at the annual NCDA Conference. See the Eminent Career Award section on the website for more information.</w:t>
      </w:r>
      <w:r w:rsidRPr="500E77E9">
        <w:rPr>
          <w:rFonts w:ascii="Times New Roman" w:eastAsia="Times New Roman" w:hAnsi="Times New Roman" w:cs="Times New Roman"/>
          <w:b/>
          <w:bCs/>
          <w:sz w:val="24"/>
          <w:szCs w:val="24"/>
        </w:rPr>
        <w:t xml:space="preserve"> </w:t>
      </w:r>
    </w:p>
    <w:p w14:paraId="636CD0A9" w14:textId="72F6851A" w:rsidR="00561E25" w:rsidRDefault="32E08654" w:rsidP="500E77E9">
      <w:pPr>
        <w:jc w:val="center"/>
      </w:pPr>
      <w:r w:rsidRPr="500E77E9">
        <w:rPr>
          <w:rFonts w:ascii="Times New Roman" w:eastAsia="Times New Roman" w:hAnsi="Times New Roman" w:cs="Times New Roman"/>
          <w:b/>
          <w:bCs/>
          <w:sz w:val="24"/>
          <w:szCs w:val="24"/>
        </w:rPr>
        <w:t>Criteria and Ratings</w:t>
      </w:r>
    </w:p>
    <w:p w14:paraId="50E24BF5" w14:textId="2E5438E3" w:rsidR="00561E25" w:rsidRDefault="32E08654">
      <w:r w:rsidRPr="500E77E9">
        <w:rPr>
          <w:rFonts w:ascii="Times New Roman" w:eastAsia="Times New Roman" w:hAnsi="Times New Roman" w:cs="Times New Roman"/>
          <w:sz w:val="24"/>
          <w:szCs w:val="24"/>
        </w:rPr>
        <w:t xml:space="preserve">The Eminent Career Award is based on the nominee’s contributions to theory, practice, leadership </w:t>
      </w:r>
      <w:r w:rsidRPr="500E77E9">
        <w:rPr>
          <w:rFonts w:ascii="Times New Roman" w:eastAsia="Times New Roman" w:hAnsi="Times New Roman" w:cs="Times New Roman"/>
          <w:b/>
          <w:bCs/>
          <w:sz w:val="24"/>
          <w:szCs w:val="24"/>
          <w:u w:val="single"/>
        </w:rPr>
        <w:t>and</w:t>
      </w:r>
      <w:r w:rsidRPr="500E77E9">
        <w:rPr>
          <w:rFonts w:ascii="Times New Roman" w:eastAsia="Times New Roman" w:hAnsi="Times New Roman" w:cs="Times New Roman"/>
          <w:sz w:val="24"/>
          <w:szCs w:val="24"/>
        </w:rPr>
        <w:t xml:space="preserve"> scholarship in career development. Criteria are defined as follows:  </w:t>
      </w:r>
    </w:p>
    <w:p w14:paraId="6007AB23" w14:textId="3098BA6F" w:rsidR="00561E25" w:rsidRDefault="32E08654">
      <w:r w:rsidRPr="500E77E9">
        <w:rPr>
          <w:rFonts w:ascii="Times New Roman" w:eastAsia="Times New Roman" w:hAnsi="Times New Roman" w:cs="Times New Roman"/>
          <w:sz w:val="24"/>
          <w:szCs w:val="24"/>
        </w:rPr>
        <w:t xml:space="preserve">1. Career theory:  Development or validation of new theory or extension or integration of existing theory.  This would be demonstrated chiefly by publication of original articles as a first or second author and by evidence that the theoretical works have been impactful. (1 to 3 rating) </w:t>
      </w:r>
    </w:p>
    <w:p w14:paraId="3BACB008" w14:textId="502DC5D6" w:rsidR="00561E25" w:rsidRDefault="32E08654">
      <w:r w:rsidRPr="500E77E9">
        <w:rPr>
          <w:rFonts w:ascii="Times New Roman" w:eastAsia="Times New Roman" w:hAnsi="Times New Roman" w:cs="Times New Roman"/>
          <w:sz w:val="24"/>
          <w:szCs w:val="24"/>
        </w:rPr>
        <w:t xml:space="preserve">2. Career scholarship:   An extensive record of professional publications and presentations apart from theory development per se, especially works involving original research.  This can involve a range of research methods and topics, such as development of new instruments or technical tools).  Other noteworthy works, such as essays and case examples, may also be considered, especially to the extent that they have influenced others. (1 to 3 rating) </w:t>
      </w:r>
    </w:p>
    <w:p w14:paraId="2D2D2899" w14:textId="67205C54" w:rsidR="00561E25" w:rsidRDefault="32E08654">
      <w:r w:rsidRPr="500E77E9">
        <w:rPr>
          <w:rFonts w:ascii="Times New Roman" w:eastAsia="Times New Roman" w:hAnsi="Times New Roman" w:cs="Times New Roman"/>
          <w:sz w:val="24"/>
          <w:szCs w:val="24"/>
        </w:rPr>
        <w:t xml:space="preserve">3. Professional leadership within the field of career development and intervention: Leadership is broadly defined to include such activities as chairing professional committees, serving on journal editorial boards, being an elected leader in NCDA or other organizations that promote the practice and science of career development, developing new career counseling academic programs, and providing nationally recognized continuing education innovations. (1 to 3 rating) </w:t>
      </w:r>
    </w:p>
    <w:p w14:paraId="6A0A65C0" w14:textId="3CCE637A" w:rsidR="00561E25" w:rsidRDefault="32E08654">
      <w:r w:rsidRPr="500E77E9">
        <w:rPr>
          <w:rFonts w:ascii="Times New Roman" w:eastAsia="Times New Roman" w:hAnsi="Times New Roman" w:cs="Times New Roman"/>
          <w:sz w:val="24"/>
          <w:szCs w:val="24"/>
        </w:rPr>
        <w:t>4. Practice of career development and intervention:  Practice is broadly defined to include engaging in direct career services or in activities such as supervising, teaching/training, mentoring, advocacy, and policy formulation related to career development. Contributions should involve public evidence of practice (e.g., counseling videos, training films) or testimonials by people who have observed (e.g., presentations) or experienced (e.g., mentoring, training) the nominee’s work. (1 to 3 rating)</w:t>
      </w:r>
    </w:p>
    <w:p w14:paraId="5F1B3FB2" w14:textId="542902C9" w:rsidR="00561E25" w:rsidRDefault="32E08654">
      <w:r w:rsidRPr="500E77E9">
        <w:rPr>
          <w:rFonts w:ascii="Times New Roman" w:eastAsia="Times New Roman" w:hAnsi="Times New Roman" w:cs="Times New Roman"/>
          <w:sz w:val="24"/>
          <w:szCs w:val="24"/>
        </w:rPr>
        <w:t xml:space="preserve"> Indeed, we conceptualize an eminent career as one that has made broad contributions capturing synergy in all four areas of leadership, scholarship, theory and practice.  Such a career would be truly eminent and could serve as a model for emulation by others.  </w:t>
      </w:r>
    </w:p>
    <w:p w14:paraId="29497C05" w14:textId="3A913F70" w:rsidR="00561E25" w:rsidRDefault="32E08654">
      <w:r w:rsidRPr="500E77E9">
        <w:rPr>
          <w:rFonts w:ascii="Times New Roman" w:eastAsia="Times New Roman" w:hAnsi="Times New Roman" w:cs="Times New Roman"/>
          <w:sz w:val="24"/>
          <w:szCs w:val="24"/>
        </w:rPr>
        <w:t xml:space="preserve">Three rating levels are provided, and it is assumed that anyone being reviewed for the Eminent Career Award would have performed at an average level or higher in all four areas shown in the table below.  Using the procedure described here, the ECAC members will have a common set of </w:t>
      </w:r>
      <w:r w:rsidRPr="500E77E9">
        <w:rPr>
          <w:rFonts w:ascii="Times New Roman" w:eastAsia="Times New Roman" w:hAnsi="Times New Roman" w:cs="Times New Roman"/>
          <w:sz w:val="24"/>
          <w:szCs w:val="24"/>
        </w:rPr>
        <w:lastRenderedPageBreak/>
        <w:t xml:space="preserve">criteria and ratings for discussing nominees, and they can share the information they drew upon in formulating ratings for each nominee.  After discussion, ECAC members might be more likely to have shared views of the nominees and/or a shared understanding of their individual ratings, which might change as a result of the discussion.  </w:t>
      </w:r>
    </w:p>
    <w:p w14:paraId="61359A7C" w14:textId="5F0EB1D3" w:rsidR="00561E25" w:rsidRDefault="32E08654">
      <w:r w:rsidRPr="500E77E9">
        <w:rPr>
          <w:rFonts w:ascii="Times New Roman" w:eastAsia="Times New Roman" w:hAnsi="Times New Roman" w:cs="Times New Roman"/>
          <w:sz w:val="24"/>
          <w:szCs w:val="24"/>
        </w:rPr>
        <w:t xml:space="preserve">Notes: (1) Each of the 4 criteria for each nominee should be given a numerical rating with respect to the rater’s judgment of the level of frequent, periodic and sustained activity in each area over a period of time, e.g., 3 = highest level, 2 = high level, 1 = average level (or less).  (2) This system is based on the idea that Theory, Practice, Leadership </w:t>
      </w:r>
      <w:r w:rsidRPr="500E77E9">
        <w:rPr>
          <w:rFonts w:ascii="Times New Roman" w:eastAsia="Times New Roman" w:hAnsi="Times New Roman" w:cs="Times New Roman"/>
          <w:b/>
          <w:bCs/>
          <w:sz w:val="24"/>
          <w:szCs w:val="24"/>
        </w:rPr>
        <w:t>and</w:t>
      </w:r>
      <w:r w:rsidRPr="500E77E9">
        <w:rPr>
          <w:rFonts w:ascii="Times New Roman" w:eastAsia="Times New Roman" w:hAnsi="Times New Roman" w:cs="Times New Roman"/>
          <w:sz w:val="24"/>
          <w:szCs w:val="24"/>
        </w:rPr>
        <w:t xml:space="preserve"> Scholarship constitute the central criteria for this award.</w:t>
      </w:r>
    </w:p>
    <w:p w14:paraId="1172C1D0" w14:textId="5810E968" w:rsidR="00561E25" w:rsidRDefault="32E08654">
      <w:r w:rsidRPr="500E77E9">
        <w:rPr>
          <w:rFonts w:ascii="Times New Roman" w:eastAsia="Times New Roman" w:hAnsi="Times New Roman" w:cs="Times New Roman"/>
          <w:sz w:val="24"/>
          <w:szCs w:val="24"/>
        </w:rPr>
        <w:t xml:space="preserve">  </w:t>
      </w:r>
    </w:p>
    <w:tbl>
      <w:tblPr>
        <w:tblW w:w="0" w:type="auto"/>
        <w:tblInd w:w="105" w:type="dxa"/>
        <w:tblLayout w:type="fixed"/>
        <w:tblLook w:val="01E0" w:firstRow="1" w:lastRow="1" w:firstColumn="1" w:lastColumn="1" w:noHBand="0" w:noVBand="0"/>
      </w:tblPr>
      <w:tblGrid>
        <w:gridCol w:w="1275"/>
        <w:gridCol w:w="1500"/>
        <w:gridCol w:w="1500"/>
        <w:gridCol w:w="1500"/>
        <w:gridCol w:w="1500"/>
        <w:gridCol w:w="1500"/>
      </w:tblGrid>
      <w:tr w:rsidR="500E77E9" w14:paraId="61C856CB" w14:textId="77777777" w:rsidTr="500E77E9">
        <w:tc>
          <w:tcPr>
            <w:tcW w:w="1275" w:type="dxa"/>
            <w:tcBorders>
              <w:top w:val="single" w:sz="8" w:space="0" w:color="auto"/>
              <w:left w:val="single" w:sz="8" w:space="0" w:color="auto"/>
              <w:bottom w:val="single" w:sz="8" w:space="0" w:color="auto"/>
              <w:right w:val="single" w:sz="8" w:space="0" w:color="auto"/>
            </w:tcBorders>
          </w:tcPr>
          <w:p w14:paraId="1BBD92F5" w14:textId="663EA685" w:rsidR="500E77E9" w:rsidRDefault="500E77E9" w:rsidP="500E77E9">
            <w:pPr>
              <w:jc w:val="center"/>
            </w:pPr>
            <w:r w:rsidRPr="500E77E9">
              <w:rPr>
                <w:rFonts w:ascii="Times New Roman" w:eastAsia="Times New Roman" w:hAnsi="Times New Roman" w:cs="Times New Roman"/>
                <w:b/>
                <w:bCs/>
                <w:sz w:val="24"/>
                <w:szCs w:val="24"/>
              </w:rPr>
              <w:t>Nominee</w:t>
            </w:r>
          </w:p>
        </w:tc>
        <w:tc>
          <w:tcPr>
            <w:tcW w:w="1500" w:type="dxa"/>
            <w:tcBorders>
              <w:top w:val="single" w:sz="8" w:space="0" w:color="auto"/>
              <w:left w:val="single" w:sz="8" w:space="0" w:color="auto"/>
              <w:bottom w:val="single" w:sz="8" w:space="0" w:color="auto"/>
              <w:right w:val="single" w:sz="8" w:space="0" w:color="auto"/>
            </w:tcBorders>
          </w:tcPr>
          <w:p w14:paraId="13235BE9" w14:textId="55CC9936" w:rsidR="500E77E9" w:rsidRDefault="500E77E9" w:rsidP="500E77E9">
            <w:pPr>
              <w:jc w:val="center"/>
            </w:pPr>
            <w:r w:rsidRPr="500E77E9">
              <w:rPr>
                <w:rFonts w:ascii="Times New Roman" w:eastAsia="Times New Roman" w:hAnsi="Times New Roman" w:cs="Times New Roman"/>
                <w:b/>
                <w:bCs/>
                <w:sz w:val="24"/>
                <w:szCs w:val="24"/>
              </w:rPr>
              <w:t>Theory</w:t>
            </w:r>
          </w:p>
        </w:tc>
        <w:tc>
          <w:tcPr>
            <w:tcW w:w="1500" w:type="dxa"/>
            <w:tcBorders>
              <w:top w:val="single" w:sz="8" w:space="0" w:color="auto"/>
              <w:left w:val="single" w:sz="8" w:space="0" w:color="auto"/>
              <w:bottom w:val="single" w:sz="8" w:space="0" w:color="auto"/>
              <w:right w:val="single" w:sz="8" w:space="0" w:color="auto"/>
            </w:tcBorders>
          </w:tcPr>
          <w:p w14:paraId="61760E56" w14:textId="40AB241F" w:rsidR="500E77E9" w:rsidRDefault="500E77E9" w:rsidP="500E77E9">
            <w:pPr>
              <w:jc w:val="center"/>
            </w:pPr>
            <w:r w:rsidRPr="500E77E9">
              <w:rPr>
                <w:rFonts w:ascii="Times New Roman" w:eastAsia="Times New Roman" w:hAnsi="Times New Roman" w:cs="Times New Roman"/>
                <w:b/>
                <w:bCs/>
                <w:sz w:val="24"/>
                <w:szCs w:val="24"/>
              </w:rPr>
              <w:t>Scholarship</w:t>
            </w:r>
          </w:p>
        </w:tc>
        <w:tc>
          <w:tcPr>
            <w:tcW w:w="1500" w:type="dxa"/>
            <w:tcBorders>
              <w:top w:val="single" w:sz="8" w:space="0" w:color="auto"/>
              <w:left w:val="single" w:sz="8" w:space="0" w:color="auto"/>
              <w:bottom w:val="single" w:sz="8" w:space="0" w:color="auto"/>
              <w:right w:val="single" w:sz="8" w:space="0" w:color="auto"/>
            </w:tcBorders>
          </w:tcPr>
          <w:p w14:paraId="6ACD125A" w14:textId="25B406BA" w:rsidR="500E77E9" w:rsidRDefault="500E77E9" w:rsidP="500E77E9">
            <w:pPr>
              <w:jc w:val="center"/>
            </w:pPr>
            <w:r w:rsidRPr="500E77E9">
              <w:rPr>
                <w:rFonts w:ascii="Times New Roman" w:eastAsia="Times New Roman" w:hAnsi="Times New Roman" w:cs="Times New Roman"/>
                <w:b/>
                <w:bCs/>
                <w:sz w:val="24"/>
                <w:szCs w:val="24"/>
              </w:rPr>
              <w:t>Practice</w:t>
            </w:r>
          </w:p>
        </w:tc>
        <w:tc>
          <w:tcPr>
            <w:tcW w:w="1500" w:type="dxa"/>
            <w:tcBorders>
              <w:top w:val="single" w:sz="8" w:space="0" w:color="auto"/>
              <w:left w:val="single" w:sz="8" w:space="0" w:color="auto"/>
              <w:bottom w:val="single" w:sz="8" w:space="0" w:color="auto"/>
              <w:right w:val="single" w:sz="8" w:space="0" w:color="auto"/>
            </w:tcBorders>
          </w:tcPr>
          <w:p w14:paraId="30E58C43" w14:textId="67A12FF4" w:rsidR="500E77E9" w:rsidRDefault="500E77E9" w:rsidP="500E77E9">
            <w:pPr>
              <w:jc w:val="center"/>
            </w:pPr>
            <w:r w:rsidRPr="500E77E9">
              <w:rPr>
                <w:rFonts w:ascii="Times New Roman" w:eastAsia="Times New Roman" w:hAnsi="Times New Roman" w:cs="Times New Roman"/>
                <w:b/>
                <w:bCs/>
                <w:sz w:val="24"/>
                <w:szCs w:val="24"/>
              </w:rPr>
              <w:t>Leadership</w:t>
            </w:r>
          </w:p>
        </w:tc>
        <w:tc>
          <w:tcPr>
            <w:tcW w:w="1500" w:type="dxa"/>
            <w:tcBorders>
              <w:top w:val="single" w:sz="8" w:space="0" w:color="auto"/>
              <w:left w:val="single" w:sz="8" w:space="0" w:color="auto"/>
              <w:bottom w:val="single" w:sz="8" w:space="0" w:color="auto"/>
              <w:right w:val="single" w:sz="8" w:space="0" w:color="auto"/>
            </w:tcBorders>
          </w:tcPr>
          <w:p w14:paraId="2DDC794B" w14:textId="20DAA575" w:rsidR="500E77E9" w:rsidRDefault="500E77E9" w:rsidP="500E77E9">
            <w:pPr>
              <w:jc w:val="center"/>
            </w:pPr>
            <w:r w:rsidRPr="500E77E9">
              <w:rPr>
                <w:rFonts w:ascii="Times New Roman" w:eastAsia="Times New Roman" w:hAnsi="Times New Roman" w:cs="Times New Roman"/>
                <w:b/>
                <w:bCs/>
                <w:sz w:val="24"/>
                <w:szCs w:val="24"/>
              </w:rPr>
              <w:t>Total</w:t>
            </w:r>
          </w:p>
        </w:tc>
      </w:tr>
      <w:tr w:rsidR="500E77E9" w14:paraId="3A34D5FD" w14:textId="77777777" w:rsidTr="500E77E9">
        <w:tc>
          <w:tcPr>
            <w:tcW w:w="1275" w:type="dxa"/>
            <w:tcBorders>
              <w:top w:val="single" w:sz="8" w:space="0" w:color="auto"/>
              <w:left w:val="single" w:sz="8" w:space="0" w:color="auto"/>
              <w:bottom w:val="single" w:sz="8" w:space="0" w:color="auto"/>
              <w:right w:val="single" w:sz="8" w:space="0" w:color="auto"/>
            </w:tcBorders>
          </w:tcPr>
          <w:p w14:paraId="31CCCAEB" w14:textId="51FB2803" w:rsidR="500E77E9" w:rsidRDefault="500E77E9">
            <w:r w:rsidRPr="500E77E9">
              <w:rPr>
                <w:rFonts w:ascii="Times New Roman" w:eastAsia="Times New Roman" w:hAnsi="Times New Roman" w:cs="Times New Roman"/>
                <w:sz w:val="24"/>
                <w:szCs w:val="24"/>
              </w:rPr>
              <w:t>1:</w:t>
            </w:r>
          </w:p>
        </w:tc>
        <w:tc>
          <w:tcPr>
            <w:tcW w:w="1500" w:type="dxa"/>
            <w:tcBorders>
              <w:top w:val="single" w:sz="8" w:space="0" w:color="auto"/>
              <w:left w:val="single" w:sz="8" w:space="0" w:color="auto"/>
              <w:bottom w:val="single" w:sz="8" w:space="0" w:color="auto"/>
              <w:right w:val="single" w:sz="8" w:space="0" w:color="auto"/>
            </w:tcBorders>
          </w:tcPr>
          <w:p w14:paraId="6935F7EF" w14:textId="6DF00291" w:rsidR="500E77E9" w:rsidRDefault="500E77E9" w:rsidP="500E77E9">
            <w:pPr>
              <w:jc w:val="center"/>
            </w:pPr>
            <w:r w:rsidRPr="500E77E9">
              <w:rPr>
                <w:rFonts w:ascii="Times New Roman" w:eastAsia="Times New Roman" w:hAnsi="Times New Roman" w:cs="Times New Roman"/>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Pr>
          <w:p w14:paraId="41CDBCE3" w14:textId="30B8433D" w:rsidR="500E77E9" w:rsidRDefault="500E77E9" w:rsidP="500E77E9">
            <w:pPr>
              <w:jc w:val="center"/>
            </w:pPr>
            <w:r w:rsidRPr="500E77E9">
              <w:rPr>
                <w:rFonts w:ascii="Times New Roman" w:eastAsia="Times New Roman" w:hAnsi="Times New Roman" w:cs="Times New Roman"/>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Pr>
          <w:p w14:paraId="578D2FF3" w14:textId="6D77069D" w:rsidR="500E77E9" w:rsidRDefault="500E77E9" w:rsidP="500E77E9">
            <w:pPr>
              <w:jc w:val="center"/>
            </w:pPr>
            <w:r w:rsidRPr="500E77E9">
              <w:rPr>
                <w:rFonts w:ascii="Times New Roman" w:eastAsia="Times New Roman" w:hAnsi="Times New Roman" w:cs="Times New Roman"/>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Pr>
          <w:p w14:paraId="3027B404" w14:textId="76C9FC92" w:rsidR="500E77E9" w:rsidRDefault="500E77E9" w:rsidP="500E77E9">
            <w:pPr>
              <w:jc w:val="center"/>
            </w:pPr>
            <w:r w:rsidRPr="500E77E9">
              <w:rPr>
                <w:rFonts w:ascii="Times New Roman" w:eastAsia="Times New Roman" w:hAnsi="Times New Roman" w:cs="Times New Roman"/>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Pr>
          <w:p w14:paraId="28B26F43" w14:textId="5BF48A32" w:rsidR="500E77E9" w:rsidRDefault="500E77E9" w:rsidP="500E77E9">
            <w:pPr>
              <w:jc w:val="center"/>
            </w:pPr>
            <w:r w:rsidRPr="500E77E9">
              <w:rPr>
                <w:rFonts w:ascii="Times New Roman" w:eastAsia="Times New Roman" w:hAnsi="Times New Roman" w:cs="Times New Roman"/>
                <w:sz w:val="24"/>
                <w:szCs w:val="24"/>
              </w:rPr>
              <w:t xml:space="preserve"> </w:t>
            </w:r>
          </w:p>
        </w:tc>
      </w:tr>
      <w:tr w:rsidR="500E77E9" w14:paraId="23D13BF1" w14:textId="77777777" w:rsidTr="500E77E9">
        <w:tc>
          <w:tcPr>
            <w:tcW w:w="1275" w:type="dxa"/>
            <w:tcBorders>
              <w:top w:val="single" w:sz="8" w:space="0" w:color="auto"/>
              <w:left w:val="single" w:sz="8" w:space="0" w:color="auto"/>
              <w:bottom w:val="single" w:sz="8" w:space="0" w:color="auto"/>
              <w:right w:val="single" w:sz="8" w:space="0" w:color="auto"/>
            </w:tcBorders>
          </w:tcPr>
          <w:p w14:paraId="2291E57D" w14:textId="4109655A" w:rsidR="500E77E9" w:rsidRDefault="500E77E9">
            <w:r w:rsidRPr="500E77E9">
              <w:rPr>
                <w:rFonts w:ascii="Times New Roman" w:eastAsia="Times New Roman" w:hAnsi="Times New Roman" w:cs="Times New Roman"/>
                <w:sz w:val="24"/>
                <w:szCs w:val="24"/>
              </w:rPr>
              <w:t>2:</w:t>
            </w:r>
          </w:p>
        </w:tc>
        <w:tc>
          <w:tcPr>
            <w:tcW w:w="1500" w:type="dxa"/>
            <w:tcBorders>
              <w:top w:val="single" w:sz="8" w:space="0" w:color="auto"/>
              <w:left w:val="single" w:sz="8" w:space="0" w:color="auto"/>
              <w:bottom w:val="single" w:sz="8" w:space="0" w:color="auto"/>
              <w:right w:val="single" w:sz="8" w:space="0" w:color="auto"/>
            </w:tcBorders>
          </w:tcPr>
          <w:p w14:paraId="18626340" w14:textId="405AB818" w:rsidR="500E77E9" w:rsidRDefault="500E77E9" w:rsidP="500E77E9">
            <w:pPr>
              <w:jc w:val="center"/>
            </w:pPr>
            <w:r w:rsidRPr="500E77E9">
              <w:rPr>
                <w:rFonts w:ascii="Times New Roman" w:eastAsia="Times New Roman" w:hAnsi="Times New Roman" w:cs="Times New Roman"/>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Pr>
          <w:p w14:paraId="2A0D9490" w14:textId="211117C5" w:rsidR="500E77E9" w:rsidRDefault="500E77E9" w:rsidP="500E77E9">
            <w:pPr>
              <w:jc w:val="center"/>
            </w:pPr>
            <w:r w:rsidRPr="500E77E9">
              <w:rPr>
                <w:rFonts w:ascii="Times New Roman" w:eastAsia="Times New Roman" w:hAnsi="Times New Roman" w:cs="Times New Roman"/>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Pr>
          <w:p w14:paraId="1BFC018E" w14:textId="5B87218A" w:rsidR="500E77E9" w:rsidRDefault="500E77E9" w:rsidP="500E77E9">
            <w:pPr>
              <w:jc w:val="center"/>
            </w:pPr>
            <w:r w:rsidRPr="500E77E9">
              <w:rPr>
                <w:rFonts w:ascii="Times New Roman" w:eastAsia="Times New Roman" w:hAnsi="Times New Roman" w:cs="Times New Roman"/>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Pr>
          <w:p w14:paraId="480C5340" w14:textId="6161518C" w:rsidR="500E77E9" w:rsidRDefault="500E77E9" w:rsidP="500E77E9">
            <w:pPr>
              <w:jc w:val="center"/>
            </w:pPr>
            <w:r w:rsidRPr="500E77E9">
              <w:rPr>
                <w:rFonts w:ascii="Times New Roman" w:eastAsia="Times New Roman" w:hAnsi="Times New Roman" w:cs="Times New Roman"/>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Pr>
          <w:p w14:paraId="324A519A" w14:textId="5288A41E" w:rsidR="500E77E9" w:rsidRDefault="500E77E9" w:rsidP="500E77E9">
            <w:pPr>
              <w:jc w:val="center"/>
            </w:pPr>
            <w:r w:rsidRPr="500E77E9">
              <w:rPr>
                <w:rFonts w:ascii="Times New Roman" w:eastAsia="Times New Roman" w:hAnsi="Times New Roman" w:cs="Times New Roman"/>
                <w:sz w:val="24"/>
                <w:szCs w:val="24"/>
              </w:rPr>
              <w:t xml:space="preserve"> </w:t>
            </w:r>
          </w:p>
        </w:tc>
      </w:tr>
      <w:tr w:rsidR="500E77E9" w14:paraId="757C8DD9" w14:textId="77777777" w:rsidTr="500E77E9">
        <w:tc>
          <w:tcPr>
            <w:tcW w:w="1275" w:type="dxa"/>
            <w:tcBorders>
              <w:top w:val="single" w:sz="8" w:space="0" w:color="auto"/>
              <w:left w:val="single" w:sz="8" w:space="0" w:color="auto"/>
              <w:bottom w:val="single" w:sz="8" w:space="0" w:color="auto"/>
              <w:right w:val="single" w:sz="8" w:space="0" w:color="auto"/>
            </w:tcBorders>
          </w:tcPr>
          <w:p w14:paraId="7F40BAFE" w14:textId="37D57D6D" w:rsidR="500E77E9" w:rsidRDefault="500E77E9">
            <w:r w:rsidRPr="500E77E9">
              <w:rPr>
                <w:rFonts w:ascii="Times New Roman" w:eastAsia="Times New Roman" w:hAnsi="Times New Roman" w:cs="Times New Roman"/>
                <w:sz w:val="24"/>
                <w:szCs w:val="24"/>
              </w:rPr>
              <w:t>3:</w:t>
            </w:r>
          </w:p>
        </w:tc>
        <w:tc>
          <w:tcPr>
            <w:tcW w:w="1500" w:type="dxa"/>
            <w:tcBorders>
              <w:top w:val="single" w:sz="8" w:space="0" w:color="auto"/>
              <w:left w:val="single" w:sz="8" w:space="0" w:color="auto"/>
              <w:bottom w:val="single" w:sz="8" w:space="0" w:color="auto"/>
              <w:right w:val="single" w:sz="8" w:space="0" w:color="auto"/>
            </w:tcBorders>
          </w:tcPr>
          <w:p w14:paraId="66A163E9" w14:textId="5FA9B5F4" w:rsidR="500E77E9" w:rsidRDefault="500E77E9" w:rsidP="500E77E9">
            <w:pPr>
              <w:jc w:val="center"/>
            </w:pPr>
            <w:r w:rsidRPr="500E77E9">
              <w:rPr>
                <w:rFonts w:ascii="Times New Roman" w:eastAsia="Times New Roman" w:hAnsi="Times New Roman" w:cs="Times New Roman"/>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Pr>
          <w:p w14:paraId="75E7B250" w14:textId="5598326C" w:rsidR="500E77E9" w:rsidRDefault="500E77E9" w:rsidP="500E77E9">
            <w:pPr>
              <w:jc w:val="center"/>
            </w:pPr>
            <w:r w:rsidRPr="500E77E9">
              <w:rPr>
                <w:rFonts w:ascii="Times New Roman" w:eastAsia="Times New Roman" w:hAnsi="Times New Roman" w:cs="Times New Roman"/>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Pr>
          <w:p w14:paraId="3A31D896" w14:textId="011E55EC" w:rsidR="500E77E9" w:rsidRDefault="500E77E9" w:rsidP="500E77E9">
            <w:pPr>
              <w:jc w:val="center"/>
            </w:pPr>
            <w:r w:rsidRPr="500E77E9">
              <w:rPr>
                <w:rFonts w:ascii="Times New Roman" w:eastAsia="Times New Roman" w:hAnsi="Times New Roman" w:cs="Times New Roman"/>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Pr>
          <w:p w14:paraId="78066EEA" w14:textId="3EDB9E30" w:rsidR="500E77E9" w:rsidRDefault="500E77E9" w:rsidP="500E77E9">
            <w:pPr>
              <w:jc w:val="center"/>
            </w:pPr>
            <w:r w:rsidRPr="500E77E9">
              <w:rPr>
                <w:rFonts w:ascii="Times New Roman" w:eastAsia="Times New Roman" w:hAnsi="Times New Roman" w:cs="Times New Roman"/>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Pr>
          <w:p w14:paraId="389C1C56" w14:textId="6776A326" w:rsidR="500E77E9" w:rsidRDefault="500E77E9" w:rsidP="500E77E9">
            <w:pPr>
              <w:jc w:val="center"/>
            </w:pPr>
            <w:r w:rsidRPr="500E77E9">
              <w:rPr>
                <w:rFonts w:ascii="Times New Roman" w:eastAsia="Times New Roman" w:hAnsi="Times New Roman" w:cs="Times New Roman"/>
                <w:sz w:val="24"/>
                <w:szCs w:val="24"/>
              </w:rPr>
              <w:t xml:space="preserve"> </w:t>
            </w:r>
          </w:p>
        </w:tc>
      </w:tr>
    </w:tbl>
    <w:p w14:paraId="28E8849A" w14:textId="261C2F1C" w:rsidR="00561E25" w:rsidRDefault="32E08654">
      <w:r w:rsidRPr="500E77E9">
        <w:rPr>
          <w:rFonts w:ascii="Times New Roman" w:eastAsia="Times New Roman" w:hAnsi="Times New Roman" w:cs="Times New Roman"/>
          <w:sz w:val="24"/>
          <w:szCs w:val="24"/>
        </w:rPr>
        <w:t xml:space="preserve"> </w:t>
      </w:r>
    </w:p>
    <w:p w14:paraId="4110839E" w14:textId="055F063B" w:rsidR="00561E25" w:rsidRDefault="32E08654" w:rsidP="500E77E9">
      <w:pPr>
        <w:jc w:val="center"/>
      </w:pPr>
      <w:r w:rsidRPr="500E77E9">
        <w:rPr>
          <w:rFonts w:ascii="Times New Roman" w:eastAsia="Times New Roman" w:hAnsi="Times New Roman" w:cs="Times New Roman"/>
          <w:b/>
          <w:bCs/>
          <w:sz w:val="24"/>
          <w:szCs w:val="24"/>
        </w:rPr>
        <w:t>Stages of the Selection Process</w:t>
      </w:r>
    </w:p>
    <w:p w14:paraId="364C002D" w14:textId="2ECAB5BC" w:rsidR="00561E25" w:rsidRDefault="32E08654">
      <w:r w:rsidRPr="500E77E9">
        <w:rPr>
          <w:rFonts w:ascii="Times New Roman" w:eastAsia="Times New Roman" w:hAnsi="Times New Roman" w:cs="Times New Roman"/>
          <w:sz w:val="24"/>
          <w:szCs w:val="24"/>
          <w:u w:val="single"/>
        </w:rPr>
        <w:t>Stage One:</w:t>
      </w:r>
    </w:p>
    <w:p w14:paraId="11C1A3DC" w14:textId="1F20B6F1" w:rsidR="00561E25" w:rsidRDefault="32E08654">
      <w:r w:rsidRPr="500E77E9">
        <w:rPr>
          <w:rFonts w:ascii="Times New Roman" w:eastAsia="Times New Roman" w:hAnsi="Times New Roman" w:cs="Times New Roman"/>
          <w:sz w:val="24"/>
          <w:szCs w:val="24"/>
        </w:rPr>
        <w:t xml:space="preserve">The first stage of the selection process begins in December of each year, when NCDA sends a letter or e-mail to past award recipients, NCDA Board members, NCDA committee members, and others seeking nominations for this award (including leaders of other career-related organizations).  The nominee may be living or deceased.  </w:t>
      </w:r>
    </w:p>
    <w:p w14:paraId="3F0EA575" w14:textId="5B5C0ADD" w:rsidR="00561E25" w:rsidRDefault="32E08654">
      <w:r w:rsidRPr="500E77E9">
        <w:rPr>
          <w:rFonts w:ascii="Times New Roman" w:eastAsia="Times New Roman" w:hAnsi="Times New Roman" w:cs="Times New Roman"/>
          <w:sz w:val="24"/>
          <w:szCs w:val="24"/>
        </w:rPr>
        <w:t xml:space="preserve"> </w:t>
      </w:r>
      <w:r w:rsidR="508692EC" w:rsidRPr="500E77E9">
        <w:rPr>
          <w:rFonts w:ascii="Times New Roman" w:eastAsia="Times New Roman" w:hAnsi="Times New Roman" w:cs="Times New Roman"/>
          <w:sz w:val="24"/>
          <w:szCs w:val="24"/>
        </w:rPr>
        <w:t>A</w:t>
      </w:r>
      <w:r w:rsidRPr="500E77E9">
        <w:rPr>
          <w:rFonts w:ascii="Times New Roman" w:eastAsia="Times New Roman" w:hAnsi="Times New Roman" w:cs="Times New Roman"/>
          <w:sz w:val="24"/>
          <w:szCs w:val="24"/>
        </w:rPr>
        <w:t>nyone can nominate a person for this award, including self-nominations. The nomination consists of a letter with the nominee’s name and a brief statement related to the four criterion areas submitted to NCDA by January 31st of each year.  Upon receiving nominations, NCDA will check to make sure the nominee has been an NCDA member for 5 continuous years. Current NCDA Board members are not eligible for nomination.</w:t>
      </w:r>
    </w:p>
    <w:p w14:paraId="373D9A34" w14:textId="75430FDC" w:rsidR="00561E25" w:rsidRDefault="32E08654">
      <w:r w:rsidRPr="500E77E9">
        <w:rPr>
          <w:rFonts w:ascii="Times New Roman" w:eastAsia="Times New Roman" w:hAnsi="Times New Roman" w:cs="Times New Roman"/>
          <w:sz w:val="24"/>
          <w:szCs w:val="24"/>
          <w:u w:val="single"/>
        </w:rPr>
        <w:t>Stage Two</w:t>
      </w:r>
      <w:r w:rsidRPr="500E77E9">
        <w:rPr>
          <w:rFonts w:ascii="Times New Roman" w:eastAsia="Times New Roman" w:hAnsi="Times New Roman" w:cs="Times New Roman"/>
          <w:sz w:val="24"/>
          <w:szCs w:val="24"/>
        </w:rPr>
        <w:t xml:space="preserve"> </w:t>
      </w:r>
    </w:p>
    <w:p w14:paraId="13D54922" w14:textId="263567A9" w:rsidR="00561E25" w:rsidRDefault="32E08654">
      <w:r w:rsidRPr="00A75110">
        <w:rPr>
          <w:rFonts w:ascii="Times New Roman" w:eastAsia="Times New Roman" w:hAnsi="Times New Roman" w:cs="Times New Roman"/>
          <w:sz w:val="24"/>
          <w:szCs w:val="24"/>
        </w:rPr>
        <w:t>In the second stage of the process, the ECAC will review the nominations by February 15th to determine if nominees initially meet the criteria.  The award is not mandatory for presentation each year. Prior to soliciting full nomination packets, the ECAC can vote as a committee to not move forward any nominee whose qualifications do not match the award criteria. A majority vote by committee members is required to remove any nominee(s) deemed not qualified to advance to the next stage.</w:t>
      </w:r>
    </w:p>
    <w:p w14:paraId="7D7771CF" w14:textId="2819511C" w:rsidR="00561E25" w:rsidRDefault="32E08654">
      <w:r w:rsidRPr="500E77E9">
        <w:rPr>
          <w:rFonts w:ascii="Times New Roman" w:eastAsia="Times New Roman" w:hAnsi="Times New Roman" w:cs="Times New Roman"/>
          <w:sz w:val="24"/>
          <w:szCs w:val="24"/>
        </w:rPr>
        <w:t xml:space="preserve">For those nominees who are selected to move forward in the process, the ECAC can solicit no more than 3 full, complete, nomination packets from the nominators (or another person) by April </w:t>
      </w:r>
      <w:r w:rsidRPr="500E77E9">
        <w:rPr>
          <w:rFonts w:ascii="Times New Roman" w:eastAsia="Times New Roman" w:hAnsi="Times New Roman" w:cs="Times New Roman"/>
          <w:sz w:val="24"/>
          <w:szCs w:val="24"/>
        </w:rPr>
        <w:lastRenderedPageBreak/>
        <w:t>1</w:t>
      </w:r>
      <w:r w:rsidRPr="500E77E9">
        <w:rPr>
          <w:rFonts w:ascii="Times New Roman" w:eastAsia="Times New Roman" w:hAnsi="Times New Roman" w:cs="Times New Roman"/>
          <w:sz w:val="24"/>
          <w:szCs w:val="24"/>
          <w:vertAlign w:val="superscript"/>
        </w:rPr>
        <w:t>st</w:t>
      </w:r>
      <w:r w:rsidRPr="500E77E9">
        <w:rPr>
          <w:rFonts w:ascii="Times New Roman" w:eastAsia="Times New Roman" w:hAnsi="Times New Roman" w:cs="Times New Roman"/>
          <w:sz w:val="24"/>
          <w:szCs w:val="24"/>
        </w:rPr>
        <w:t xml:space="preserve">. This completed nomination packet consists of a </w:t>
      </w:r>
      <w:r w:rsidRPr="500E77E9">
        <w:rPr>
          <w:rFonts w:ascii="Times New Roman" w:eastAsia="Times New Roman" w:hAnsi="Times New Roman" w:cs="Times New Roman"/>
          <w:i/>
          <w:iCs/>
          <w:sz w:val="24"/>
          <w:szCs w:val="24"/>
        </w:rPr>
        <w:t>vita</w:t>
      </w:r>
      <w:r w:rsidRPr="500E77E9">
        <w:rPr>
          <w:rFonts w:ascii="Times New Roman" w:eastAsia="Times New Roman" w:hAnsi="Times New Roman" w:cs="Times New Roman"/>
          <w:sz w:val="24"/>
          <w:szCs w:val="24"/>
        </w:rPr>
        <w:t xml:space="preserve"> with the following information with respective dates included:</w:t>
      </w:r>
    </w:p>
    <w:p w14:paraId="531246A1" w14:textId="485E2C2A" w:rsidR="00561E25" w:rsidRDefault="32E08654" w:rsidP="500E77E9">
      <w:pPr>
        <w:pStyle w:val="ListParagraph"/>
        <w:numPr>
          <w:ilvl w:val="0"/>
          <w:numId w:val="1"/>
        </w:numPr>
        <w:rPr>
          <w:rFonts w:eastAsiaTheme="minorEastAsia"/>
          <w:sz w:val="24"/>
          <w:szCs w:val="24"/>
        </w:rPr>
      </w:pPr>
      <w:r w:rsidRPr="500E77E9">
        <w:rPr>
          <w:rFonts w:ascii="Times New Roman" w:eastAsia="Times New Roman" w:hAnsi="Times New Roman" w:cs="Times New Roman"/>
          <w:sz w:val="24"/>
          <w:szCs w:val="24"/>
        </w:rPr>
        <w:t>employment history</w:t>
      </w:r>
    </w:p>
    <w:p w14:paraId="0381BB69" w14:textId="1B555E6F" w:rsidR="00561E25" w:rsidRDefault="32E08654" w:rsidP="500E77E9">
      <w:pPr>
        <w:pStyle w:val="ListParagraph"/>
        <w:numPr>
          <w:ilvl w:val="0"/>
          <w:numId w:val="1"/>
        </w:numPr>
        <w:rPr>
          <w:rFonts w:eastAsiaTheme="minorEastAsia"/>
          <w:sz w:val="24"/>
          <w:szCs w:val="24"/>
        </w:rPr>
      </w:pPr>
      <w:r w:rsidRPr="500E77E9">
        <w:rPr>
          <w:rFonts w:ascii="Times New Roman" w:eastAsia="Times New Roman" w:hAnsi="Times New Roman" w:cs="Times New Roman"/>
          <w:sz w:val="24"/>
          <w:szCs w:val="24"/>
        </w:rPr>
        <w:t>activities in the areas of teaching/training, research, and service, including categories listing publications and presentations (refereed publications and presentations should be noted)</w:t>
      </w:r>
    </w:p>
    <w:p w14:paraId="2B8BBEC1" w14:textId="4CBD813F" w:rsidR="00561E25" w:rsidRDefault="32E08654" w:rsidP="500E77E9">
      <w:pPr>
        <w:pStyle w:val="ListParagraph"/>
        <w:numPr>
          <w:ilvl w:val="0"/>
          <w:numId w:val="1"/>
        </w:numPr>
        <w:rPr>
          <w:rFonts w:eastAsiaTheme="minorEastAsia"/>
          <w:sz w:val="24"/>
          <w:szCs w:val="24"/>
        </w:rPr>
      </w:pPr>
      <w:r w:rsidRPr="500E77E9">
        <w:rPr>
          <w:rFonts w:ascii="Times New Roman" w:eastAsia="Times New Roman" w:hAnsi="Times New Roman" w:cs="Times New Roman"/>
          <w:sz w:val="24"/>
          <w:szCs w:val="24"/>
        </w:rPr>
        <w:t>professional accomplishments, recognitions, and awards</w:t>
      </w:r>
    </w:p>
    <w:p w14:paraId="3155B658" w14:textId="607C756F" w:rsidR="00561E25" w:rsidRDefault="32E08654" w:rsidP="500E77E9">
      <w:pPr>
        <w:pStyle w:val="ListParagraph"/>
        <w:numPr>
          <w:ilvl w:val="0"/>
          <w:numId w:val="1"/>
        </w:numPr>
        <w:rPr>
          <w:rFonts w:eastAsiaTheme="minorEastAsia"/>
          <w:sz w:val="24"/>
          <w:szCs w:val="24"/>
        </w:rPr>
      </w:pPr>
      <w:r w:rsidRPr="500E77E9">
        <w:rPr>
          <w:rFonts w:ascii="Times New Roman" w:eastAsia="Times New Roman" w:hAnsi="Times New Roman" w:cs="Times New Roman"/>
          <w:sz w:val="24"/>
          <w:szCs w:val="24"/>
        </w:rPr>
        <w:t>professional memberships</w:t>
      </w:r>
    </w:p>
    <w:p w14:paraId="72A80A41" w14:textId="6A651D8D" w:rsidR="00561E25" w:rsidRDefault="32E08654" w:rsidP="500E77E9">
      <w:pPr>
        <w:pStyle w:val="ListParagraph"/>
        <w:numPr>
          <w:ilvl w:val="0"/>
          <w:numId w:val="1"/>
        </w:numPr>
        <w:rPr>
          <w:rFonts w:eastAsiaTheme="minorEastAsia"/>
          <w:sz w:val="24"/>
          <w:szCs w:val="24"/>
        </w:rPr>
      </w:pPr>
      <w:r w:rsidRPr="500E77E9">
        <w:rPr>
          <w:rFonts w:ascii="Times New Roman" w:eastAsia="Times New Roman" w:hAnsi="Times New Roman" w:cs="Times New Roman"/>
          <w:sz w:val="24"/>
          <w:szCs w:val="24"/>
        </w:rPr>
        <w:t>professional association activities</w:t>
      </w:r>
    </w:p>
    <w:p w14:paraId="5DAF32A4" w14:textId="341C1B66" w:rsidR="00561E25" w:rsidRDefault="32E08654" w:rsidP="500E77E9">
      <w:pPr>
        <w:pStyle w:val="ListParagraph"/>
        <w:numPr>
          <w:ilvl w:val="0"/>
          <w:numId w:val="1"/>
        </w:numPr>
        <w:rPr>
          <w:rFonts w:eastAsiaTheme="minorEastAsia"/>
          <w:sz w:val="24"/>
          <w:szCs w:val="24"/>
        </w:rPr>
      </w:pPr>
      <w:r w:rsidRPr="500E77E9">
        <w:rPr>
          <w:rFonts w:ascii="Times New Roman" w:eastAsia="Times New Roman" w:hAnsi="Times New Roman" w:cs="Times New Roman"/>
          <w:sz w:val="24"/>
          <w:szCs w:val="24"/>
        </w:rPr>
        <w:t xml:space="preserve">consultations </w:t>
      </w:r>
    </w:p>
    <w:p w14:paraId="0FE864D7" w14:textId="449F1A4E" w:rsidR="00561E25" w:rsidRDefault="32E08654">
      <w:r w:rsidRPr="500E77E9">
        <w:rPr>
          <w:rFonts w:ascii="Times New Roman" w:eastAsia="Times New Roman" w:hAnsi="Times New Roman" w:cs="Times New Roman"/>
          <w:sz w:val="24"/>
          <w:szCs w:val="24"/>
        </w:rPr>
        <w:t xml:space="preserve">The completed nomination packet would also include: </w:t>
      </w:r>
    </w:p>
    <w:p w14:paraId="1E5CDEA7" w14:textId="3536A742" w:rsidR="00561E25" w:rsidRDefault="32E08654" w:rsidP="500E77E9">
      <w:pPr>
        <w:pStyle w:val="ListParagraph"/>
        <w:numPr>
          <w:ilvl w:val="0"/>
          <w:numId w:val="1"/>
        </w:numPr>
        <w:rPr>
          <w:rFonts w:eastAsiaTheme="minorEastAsia"/>
          <w:sz w:val="24"/>
          <w:szCs w:val="24"/>
        </w:rPr>
      </w:pPr>
      <w:r w:rsidRPr="500E77E9">
        <w:rPr>
          <w:rFonts w:ascii="Times New Roman" w:eastAsia="Times New Roman" w:hAnsi="Times New Roman" w:cs="Times New Roman"/>
          <w:sz w:val="24"/>
          <w:szCs w:val="24"/>
        </w:rPr>
        <w:t>description of the development and application of theory or conceptual models in research and practice</w:t>
      </w:r>
    </w:p>
    <w:p w14:paraId="3E4EADD0" w14:textId="778FF628" w:rsidR="00561E25" w:rsidRDefault="32E08654" w:rsidP="500E77E9">
      <w:pPr>
        <w:pStyle w:val="ListParagraph"/>
        <w:numPr>
          <w:ilvl w:val="0"/>
          <w:numId w:val="1"/>
        </w:numPr>
        <w:rPr>
          <w:rFonts w:eastAsiaTheme="minorEastAsia"/>
          <w:sz w:val="24"/>
          <w:szCs w:val="24"/>
        </w:rPr>
      </w:pPr>
      <w:r w:rsidRPr="500E77E9">
        <w:rPr>
          <w:rFonts w:ascii="Times New Roman" w:eastAsia="Times New Roman" w:hAnsi="Times New Roman" w:cs="Times New Roman"/>
          <w:sz w:val="24"/>
          <w:szCs w:val="24"/>
        </w:rPr>
        <w:t xml:space="preserve">description of direct or indirect impact on practice, especially innovation and dissemination at the national and international level.   </w:t>
      </w:r>
    </w:p>
    <w:p w14:paraId="58F788EE" w14:textId="790559E3" w:rsidR="00561E25" w:rsidRDefault="32E08654">
      <w:r w:rsidRPr="500E77E9">
        <w:rPr>
          <w:rFonts w:ascii="Times New Roman" w:eastAsia="Times New Roman" w:hAnsi="Times New Roman" w:cs="Times New Roman"/>
          <w:sz w:val="24"/>
          <w:szCs w:val="24"/>
        </w:rPr>
        <w:t xml:space="preserve">The completed application packet can include up to three letters of support from persons who are not current professional colleagues of the nominee. The letters should speak to the nominee’s qualifications relative to the criteria.   </w:t>
      </w:r>
    </w:p>
    <w:p w14:paraId="3752B8D2" w14:textId="4008771B" w:rsidR="00561E25" w:rsidRDefault="32E08654">
      <w:r w:rsidRPr="500E77E9">
        <w:rPr>
          <w:rFonts w:ascii="Times New Roman" w:eastAsia="Times New Roman" w:hAnsi="Times New Roman" w:cs="Times New Roman"/>
          <w:sz w:val="24"/>
          <w:szCs w:val="24"/>
          <w:u w:val="single"/>
        </w:rPr>
        <w:t>Stage Three</w:t>
      </w:r>
      <w:r w:rsidRPr="500E77E9">
        <w:rPr>
          <w:rFonts w:ascii="Times New Roman" w:eastAsia="Times New Roman" w:hAnsi="Times New Roman" w:cs="Times New Roman"/>
          <w:sz w:val="24"/>
          <w:szCs w:val="24"/>
        </w:rPr>
        <w:t xml:space="preserve"> </w:t>
      </w:r>
    </w:p>
    <w:p w14:paraId="61CCDF3A" w14:textId="79EE39E5" w:rsidR="00561E25" w:rsidRDefault="32E08654">
      <w:r w:rsidRPr="500E77E9">
        <w:rPr>
          <w:rFonts w:ascii="Times New Roman" w:eastAsia="Times New Roman" w:hAnsi="Times New Roman" w:cs="Times New Roman"/>
          <w:sz w:val="24"/>
          <w:szCs w:val="24"/>
        </w:rPr>
        <w:t>The ECAC is composed of the last five recipients of the Eminent Career Award and is chaired by the member who is the earliest recipient of the award. If that member is unable to serve, the next earliest recipient will chair the ECAC, etc. If a person cannot serve, the ECAC may select another fifth member from among past award recipients.</w:t>
      </w:r>
    </w:p>
    <w:p w14:paraId="4E34187E" w14:textId="085D99A3" w:rsidR="00561E25" w:rsidRDefault="32E08654">
      <w:r w:rsidRPr="500E77E9">
        <w:rPr>
          <w:rFonts w:ascii="Times New Roman" w:eastAsia="Times New Roman" w:hAnsi="Times New Roman" w:cs="Times New Roman"/>
          <w:sz w:val="24"/>
          <w:szCs w:val="24"/>
        </w:rPr>
        <w:t xml:space="preserve">ECAC members having a personal or professional relationship with any of the nominees should refrain from participating in the selection process; however, this decision will be the responsibility of the member and not the committee. </w:t>
      </w:r>
    </w:p>
    <w:p w14:paraId="070F1E31" w14:textId="33C2DC9C" w:rsidR="00561E25" w:rsidRDefault="32E08654">
      <w:r w:rsidRPr="500E77E9">
        <w:rPr>
          <w:rFonts w:ascii="Times New Roman" w:eastAsia="Times New Roman" w:hAnsi="Times New Roman" w:cs="Times New Roman"/>
          <w:sz w:val="24"/>
          <w:szCs w:val="24"/>
        </w:rPr>
        <w:t xml:space="preserve">The ECAC reviews completed nomination packet(s) and makes its decision about the Eminent </w:t>
      </w:r>
      <w:r w:rsidRPr="00A75110">
        <w:rPr>
          <w:rFonts w:ascii="Times New Roman" w:eastAsia="Times New Roman" w:hAnsi="Times New Roman" w:cs="Times New Roman"/>
          <w:sz w:val="24"/>
          <w:szCs w:val="24"/>
        </w:rPr>
        <w:t>Career Award recipient for the year no later than May 15</w:t>
      </w:r>
      <w:r w:rsidRPr="00A75110">
        <w:rPr>
          <w:rFonts w:ascii="Times New Roman" w:eastAsia="Times New Roman" w:hAnsi="Times New Roman" w:cs="Times New Roman"/>
          <w:sz w:val="24"/>
          <w:szCs w:val="24"/>
          <w:vertAlign w:val="superscript"/>
        </w:rPr>
        <w:t>th</w:t>
      </w:r>
      <w:r w:rsidRPr="00A75110">
        <w:rPr>
          <w:rFonts w:ascii="Times New Roman" w:eastAsia="Times New Roman" w:hAnsi="Times New Roman" w:cs="Times New Roman"/>
          <w:sz w:val="24"/>
          <w:szCs w:val="24"/>
        </w:rPr>
        <w:t>.</w:t>
      </w:r>
      <w:r w:rsidRPr="500E77E9">
        <w:rPr>
          <w:rFonts w:ascii="Times New Roman" w:eastAsia="Times New Roman" w:hAnsi="Times New Roman" w:cs="Times New Roman"/>
          <w:sz w:val="24"/>
          <w:szCs w:val="24"/>
        </w:rPr>
        <w:t xml:space="preserve">  </w:t>
      </w:r>
    </w:p>
    <w:p w14:paraId="68EE749C" w14:textId="6078A26A" w:rsidR="00561E25" w:rsidRDefault="32E08654">
      <w:r w:rsidRPr="500E77E9">
        <w:rPr>
          <w:rFonts w:ascii="Times New Roman" w:eastAsia="Times New Roman" w:hAnsi="Times New Roman" w:cs="Times New Roman"/>
          <w:sz w:val="24"/>
          <w:szCs w:val="24"/>
        </w:rPr>
        <w:t xml:space="preserve"> </w:t>
      </w:r>
    </w:p>
    <w:p w14:paraId="147A0917" w14:textId="62953762" w:rsidR="00561E25" w:rsidRDefault="32E08654">
      <w:r w:rsidRPr="500E77E9">
        <w:rPr>
          <w:rFonts w:ascii="Times New Roman" w:eastAsia="Times New Roman" w:hAnsi="Times New Roman" w:cs="Times New Roman"/>
          <w:sz w:val="24"/>
          <w:szCs w:val="24"/>
        </w:rPr>
        <w:t xml:space="preserve"> </w:t>
      </w:r>
    </w:p>
    <w:p w14:paraId="61DB3BB2" w14:textId="21101B48" w:rsidR="00561E25" w:rsidRDefault="00561E25" w:rsidP="500E77E9">
      <w:pPr>
        <w:rPr>
          <w:rFonts w:ascii="Times New Roman" w:eastAsia="Times New Roman" w:hAnsi="Times New Roman" w:cs="Times New Roman"/>
          <w:sz w:val="24"/>
          <w:szCs w:val="24"/>
        </w:rPr>
      </w:pPr>
    </w:p>
    <w:p w14:paraId="2C078E63" w14:textId="5746BA29" w:rsidR="00561E25" w:rsidRDefault="00561E25" w:rsidP="500E77E9"/>
    <w:sectPr w:rsidR="00561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650F2"/>
    <w:multiLevelType w:val="hybridMultilevel"/>
    <w:tmpl w:val="590EDC3C"/>
    <w:lvl w:ilvl="0" w:tplc="82EC0EA6">
      <w:start w:val="1"/>
      <w:numFmt w:val="decimal"/>
      <w:lvlText w:val="%1."/>
      <w:lvlJc w:val="left"/>
      <w:pPr>
        <w:ind w:left="720" w:hanging="360"/>
      </w:pPr>
    </w:lvl>
    <w:lvl w:ilvl="1" w:tplc="55C4DBF8">
      <w:start w:val="1"/>
      <w:numFmt w:val="lowerLetter"/>
      <w:lvlText w:val="%2."/>
      <w:lvlJc w:val="left"/>
      <w:pPr>
        <w:ind w:left="1440" w:hanging="360"/>
      </w:pPr>
    </w:lvl>
    <w:lvl w:ilvl="2" w:tplc="3E56D576">
      <w:start w:val="1"/>
      <w:numFmt w:val="lowerRoman"/>
      <w:lvlText w:val="%3."/>
      <w:lvlJc w:val="right"/>
      <w:pPr>
        <w:ind w:left="2160" w:hanging="180"/>
      </w:pPr>
    </w:lvl>
    <w:lvl w:ilvl="3" w:tplc="8DEACEB8">
      <w:start w:val="1"/>
      <w:numFmt w:val="decimal"/>
      <w:lvlText w:val="%4."/>
      <w:lvlJc w:val="left"/>
      <w:pPr>
        <w:ind w:left="2880" w:hanging="360"/>
      </w:pPr>
    </w:lvl>
    <w:lvl w:ilvl="4" w:tplc="276476A2">
      <w:start w:val="1"/>
      <w:numFmt w:val="lowerLetter"/>
      <w:lvlText w:val="%5."/>
      <w:lvlJc w:val="left"/>
      <w:pPr>
        <w:ind w:left="3600" w:hanging="360"/>
      </w:pPr>
    </w:lvl>
    <w:lvl w:ilvl="5" w:tplc="A0F6A4C6">
      <w:start w:val="1"/>
      <w:numFmt w:val="lowerRoman"/>
      <w:lvlText w:val="%6."/>
      <w:lvlJc w:val="right"/>
      <w:pPr>
        <w:ind w:left="4320" w:hanging="180"/>
      </w:pPr>
    </w:lvl>
    <w:lvl w:ilvl="6" w:tplc="EC8C4054">
      <w:start w:val="1"/>
      <w:numFmt w:val="decimal"/>
      <w:lvlText w:val="%7."/>
      <w:lvlJc w:val="left"/>
      <w:pPr>
        <w:ind w:left="5040" w:hanging="360"/>
      </w:pPr>
    </w:lvl>
    <w:lvl w:ilvl="7" w:tplc="20D4EC9E">
      <w:start w:val="1"/>
      <w:numFmt w:val="lowerLetter"/>
      <w:lvlText w:val="%8."/>
      <w:lvlJc w:val="left"/>
      <w:pPr>
        <w:ind w:left="5760" w:hanging="360"/>
      </w:pPr>
    </w:lvl>
    <w:lvl w:ilvl="8" w:tplc="F626A26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AEE1FA"/>
    <w:rsid w:val="00561E25"/>
    <w:rsid w:val="00782C9B"/>
    <w:rsid w:val="00A75110"/>
    <w:rsid w:val="26CA729E"/>
    <w:rsid w:val="32E08654"/>
    <w:rsid w:val="424E9CB0"/>
    <w:rsid w:val="500E77E9"/>
    <w:rsid w:val="508692EC"/>
    <w:rsid w:val="70AEE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E1FA"/>
  <w15:chartTrackingRefBased/>
  <w15:docId w15:val="{D83BC956-69FE-4792-A40E-1E01662E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74931-31AF-4D29-A2AA-6BFF711EB4C3}">
  <ds:schemaRefs>
    <ds:schemaRef ds:uri="http://schemas.microsoft.com/sharepoint/v3/contenttype/forms"/>
  </ds:schemaRefs>
</ds:datastoreItem>
</file>

<file path=customXml/itemProps2.xml><?xml version="1.0" encoding="utf-8"?>
<ds:datastoreItem xmlns:ds="http://schemas.openxmlformats.org/officeDocument/2006/customXml" ds:itemID="{B8EF327C-2A07-451F-874D-3294FC77F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D331B9-987C-49C3-BED2-5885DFB86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Melanie Reinersman</cp:lastModifiedBy>
  <cp:revision>2</cp:revision>
  <dcterms:created xsi:type="dcterms:W3CDTF">2021-02-25T14:53:00Z</dcterms:created>
  <dcterms:modified xsi:type="dcterms:W3CDTF">2021-02-25T14:53:00Z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