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C8AD2" w14:textId="0BBDE298" w:rsidR="00EC4F26" w:rsidRDefault="00307085" w:rsidP="00EF7F19">
      <w:pPr>
        <w:ind w:right="-720"/>
        <w:jc w:val="center"/>
        <w:rPr>
          <w:rFonts w:ascii="Arial" w:hAnsi="Arial" w:cs="Arial"/>
          <w:b/>
          <w:sz w:val="24"/>
          <w:szCs w:val="24"/>
        </w:rPr>
      </w:pPr>
      <w:r>
        <w:rPr>
          <w:rFonts w:ascii="Arial" w:hAnsi="Arial" w:cs="Arial"/>
          <w:b/>
          <w:noProof/>
          <w:sz w:val="24"/>
          <w:szCs w:val="24"/>
        </w:rPr>
        <w:drawing>
          <wp:inline distT="0" distB="0" distL="0" distR="0" wp14:anchorId="267014CD" wp14:editId="6D8E6B79">
            <wp:extent cx="592836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8360" cy="937260"/>
                    </a:xfrm>
                    <a:prstGeom prst="rect">
                      <a:avLst/>
                    </a:prstGeom>
                    <a:noFill/>
                    <a:ln>
                      <a:noFill/>
                    </a:ln>
                  </pic:spPr>
                </pic:pic>
              </a:graphicData>
            </a:graphic>
          </wp:inline>
        </w:drawing>
      </w:r>
    </w:p>
    <w:p w14:paraId="7CB69D2F" w14:textId="77777777" w:rsidR="00EC4F26" w:rsidRDefault="00EC4F26" w:rsidP="00EF7F19">
      <w:pPr>
        <w:ind w:right="-720"/>
        <w:jc w:val="center"/>
        <w:rPr>
          <w:rFonts w:ascii="Arial" w:hAnsi="Arial" w:cs="Arial"/>
          <w:b/>
          <w:sz w:val="24"/>
          <w:szCs w:val="24"/>
        </w:rPr>
      </w:pPr>
    </w:p>
    <w:p w14:paraId="04B920DE" w14:textId="77777777" w:rsidR="00EC4F26" w:rsidRDefault="00EC4F26" w:rsidP="00EF7F19">
      <w:pPr>
        <w:ind w:right="-720"/>
        <w:jc w:val="center"/>
        <w:rPr>
          <w:rFonts w:ascii="Arial" w:hAnsi="Arial" w:cs="Arial"/>
          <w:b/>
          <w:i/>
          <w:sz w:val="28"/>
          <w:szCs w:val="28"/>
        </w:rPr>
      </w:pPr>
    </w:p>
    <w:p w14:paraId="4D2EA3D0" w14:textId="77777777" w:rsidR="00EC4F26" w:rsidRDefault="00EC4F26" w:rsidP="00EF7F19">
      <w:pPr>
        <w:ind w:right="-720"/>
        <w:jc w:val="center"/>
        <w:rPr>
          <w:rFonts w:ascii="Arial" w:hAnsi="Arial" w:cs="Arial"/>
          <w:b/>
          <w:i/>
          <w:sz w:val="28"/>
          <w:szCs w:val="28"/>
        </w:rPr>
      </w:pPr>
    </w:p>
    <w:p w14:paraId="114F4120" w14:textId="10ECE53A" w:rsidR="00EF7F19" w:rsidRPr="00EC4F26" w:rsidRDefault="00254D40" w:rsidP="00EF7F19">
      <w:pPr>
        <w:ind w:right="-720"/>
        <w:jc w:val="center"/>
        <w:rPr>
          <w:rFonts w:ascii="Arial" w:hAnsi="Arial" w:cs="Arial"/>
          <w:i/>
          <w:sz w:val="32"/>
          <w:szCs w:val="32"/>
        </w:rPr>
      </w:pPr>
      <w:r w:rsidRPr="00EC4F26">
        <w:rPr>
          <w:rFonts w:ascii="Arial" w:hAnsi="Arial" w:cs="Arial"/>
          <w:b/>
          <w:i/>
          <w:sz w:val="32"/>
          <w:szCs w:val="32"/>
        </w:rPr>
        <w:t>Annual</w:t>
      </w:r>
      <w:r w:rsidR="00E72C01">
        <w:rPr>
          <w:rFonts w:ascii="Arial" w:hAnsi="Arial" w:cs="Arial"/>
          <w:b/>
          <w:i/>
          <w:sz w:val="32"/>
          <w:szCs w:val="32"/>
        </w:rPr>
        <w:t xml:space="preserve"> Report</w:t>
      </w:r>
      <w:r w:rsidR="00EC4F26" w:rsidRPr="00EC4F26">
        <w:rPr>
          <w:rFonts w:ascii="Arial" w:hAnsi="Arial" w:cs="Arial"/>
          <w:b/>
          <w:i/>
          <w:sz w:val="32"/>
          <w:szCs w:val="32"/>
        </w:rPr>
        <w:t xml:space="preserve"> </w:t>
      </w:r>
    </w:p>
    <w:p w14:paraId="2D471009" w14:textId="77777777" w:rsidR="00EF7F19" w:rsidRPr="007C1EB6" w:rsidRDefault="00EF7F19" w:rsidP="00E72C01">
      <w:pPr>
        <w:ind w:right="-720"/>
        <w:rPr>
          <w:rFonts w:ascii="Arial" w:hAnsi="Arial" w:cs="Arial"/>
          <w:i/>
          <w:sz w:val="24"/>
          <w:szCs w:val="24"/>
        </w:rPr>
      </w:pPr>
    </w:p>
    <w:p w14:paraId="1A3EFB78" w14:textId="77777777" w:rsidR="00EC4F26" w:rsidRDefault="00EC4F26" w:rsidP="00EF7F19">
      <w:pPr>
        <w:ind w:right="-720"/>
        <w:jc w:val="center"/>
        <w:rPr>
          <w:rFonts w:ascii="Arial" w:hAnsi="Arial" w:cs="Arial"/>
          <w:b/>
          <w:sz w:val="24"/>
          <w:szCs w:val="24"/>
        </w:rPr>
      </w:pPr>
    </w:p>
    <w:p w14:paraId="7D41F388" w14:textId="132EC11A" w:rsidR="00EF7F19" w:rsidRPr="007C1EB6" w:rsidRDefault="00E72C01" w:rsidP="00EF7F19">
      <w:pPr>
        <w:ind w:right="-720"/>
        <w:jc w:val="center"/>
        <w:rPr>
          <w:rFonts w:ascii="Arial" w:hAnsi="Arial" w:cs="Arial"/>
          <w:b/>
          <w:sz w:val="24"/>
          <w:szCs w:val="24"/>
        </w:rPr>
      </w:pPr>
      <w:r>
        <w:rPr>
          <w:rFonts w:ascii="Arial" w:hAnsi="Arial" w:cs="Arial"/>
          <w:b/>
          <w:sz w:val="24"/>
          <w:szCs w:val="24"/>
        </w:rPr>
        <w:t>RESEARCH COMMITTEE</w:t>
      </w:r>
    </w:p>
    <w:p w14:paraId="6628B528" w14:textId="309E0FEB" w:rsidR="007C1EB6" w:rsidRPr="007C1EB6" w:rsidRDefault="00E72C01" w:rsidP="00EF7F19">
      <w:pPr>
        <w:ind w:right="-720"/>
        <w:jc w:val="center"/>
        <w:rPr>
          <w:rFonts w:ascii="Arial" w:hAnsi="Arial" w:cs="Arial"/>
          <w:sz w:val="24"/>
          <w:szCs w:val="24"/>
        </w:rPr>
      </w:pPr>
      <w:r>
        <w:rPr>
          <w:rFonts w:ascii="Arial" w:hAnsi="Arial" w:cs="Arial"/>
          <w:b/>
          <w:sz w:val="24"/>
          <w:szCs w:val="24"/>
        </w:rPr>
        <w:t>9/</w:t>
      </w:r>
      <w:r w:rsidR="001C3707">
        <w:rPr>
          <w:rFonts w:ascii="Arial" w:hAnsi="Arial" w:cs="Arial"/>
          <w:b/>
          <w:sz w:val="24"/>
          <w:szCs w:val="24"/>
        </w:rPr>
        <w:t>9</w:t>
      </w:r>
      <w:r>
        <w:rPr>
          <w:rFonts w:ascii="Arial" w:hAnsi="Arial" w:cs="Arial"/>
          <w:b/>
          <w:sz w:val="24"/>
          <w:szCs w:val="24"/>
        </w:rPr>
        <w:t>/2024</w:t>
      </w:r>
    </w:p>
    <w:p w14:paraId="42BAB4CB" w14:textId="77777777" w:rsidR="007C1EB6" w:rsidRDefault="007C1EB6" w:rsidP="00EF7F19">
      <w:pPr>
        <w:ind w:right="-720"/>
        <w:rPr>
          <w:rFonts w:ascii="Arial" w:hAnsi="Arial" w:cs="Arial"/>
          <w:b/>
          <w:sz w:val="24"/>
          <w:szCs w:val="24"/>
        </w:rPr>
      </w:pPr>
    </w:p>
    <w:p w14:paraId="0FB6B3DB" w14:textId="740BC82A" w:rsidR="00EC4F26" w:rsidRPr="00E72C01" w:rsidRDefault="00E72C01" w:rsidP="00EC4F26">
      <w:pPr>
        <w:rPr>
          <w:rFonts w:ascii="Arial" w:hAnsi="Arial" w:cs="Arial"/>
          <w:b/>
          <w:bCs/>
          <w:sz w:val="24"/>
          <w:szCs w:val="24"/>
        </w:rPr>
      </w:pPr>
      <w:r w:rsidRPr="00E72C01">
        <w:rPr>
          <w:rFonts w:ascii="Arial" w:hAnsi="Arial" w:cs="Arial"/>
          <w:b/>
          <w:bCs/>
          <w:sz w:val="24"/>
          <w:szCs w:val="24"/>
        </w:rPr>
        <w:t>Chair:</w:t>
      </w:r>
    </w:p>
    <w:p w14:paraId="5AE151DD" w14:textId="77777777" w:rsidR="00E72C01" w:rsidRDefault="00E72C01" w:rsidP="00E72C01">
      <w:pPr>
        <w:ind w:right="-720"/>
        <w:rPr>
          <w:rFonts w:ascii="Arial" w:hAnsi="Arial" w:cs="Arial"/>
          <w:sz w:val="24"/>
          <w:szCs w:val="24"/>
        </w:rPr>
      </w:pPr>
      <w:r>
        <w:rPr>
          <w:rFonts w:ascii="Arial" w:hAnsi="Arial" w:cs="Arial"/>
          <w:sz w:val="24"/>
          <w:szCs w:val="24"/>
        </w:rPr>
        <w:t>Deb Osborn</w:t>
      </w:r>
    </w:p>
    <w:p w14:paraId="110E6308" w14:textId="77777777" w:rsidR="00E72C01" w:rsidRDefault="00E72C01" w:rsidP="00E72C01">
      <w:pPr>
        <w:ind w:right="-720"/>
        <w:rPr>
          <w:rStyle w:val="Hyperlink"/>
          <w:rFonts w:ascii="Arial" w:hAnsi="Arial" w:cs="Arial"/>
          <w:sz w:val="24"/>
          <w:szCs w:val="24"/>
        </w:rPr>
      </w:pPr>
      <w:r w:rsidRPr="002117D4">
        <w:rPr>
          <w:rFonts w:ascii="Arial" w:hAnsi="Arial" w:cs="Arial"/>
          <w:sz w:val="24"/>
          <w:szCs w:val="24"/>
        </w:rPr>
        <w:t>1114 W. Call Street</w:t>
      </w:r>
      <w:r w:rsidRPr="002117D4">
        <w:rPr>
          <w:rFonts w:ascii="Arial" w:hAnsi="Arial" w:cs="Arial"/>
          <w:sz w:val="24"/>
          <w:szCs w:val="24"/>
        </w:rPr>
        <w:br/>
        <w:t>The Florida State University</w:t>
      </w:r>
      <w:r w:rsidRPr="002117D4">
        <w:rPr>
          <w:rFonts w:ascii="Arial" w:hAnsi="Arial" w:cs="Arial"/>
          <w:sz w:val="24"/>
          <w:szCs w:val="24"/>
        </w:rPr>
        <w:br/>
        <w:t>Tallahassee, FL 32306-4053</w:t>
      </w:r>
      <w:r w:rsidRPr="002117D4">
        <w:rPr>
          <w:rFonts w:ascii="Arial" w:hAnsi="Arial" w:cs="Arial"/>
          <w:sz w:val="24"/>
          <w:szCs w:val="24"/>
        </w:rPr>
        <w:br/>
      </w:r>
      <w:hyperlink r:id="rId12" w:history="1">
        <w:r w:rsidRPr="002117D4">
          <w:rPr>
            <w:rStyle w:val="Hyperlink"/>
            <w:rFonts w:ascii="Arial" w:hAnsi="Arial" w:cs="Arial"/>
            <w:sz w:val="24"/>
            <w:szCs w:val="24"/>
          </w:rPr>
          <w:t>dosborn@fsu.edu</w:t>
        </w:r>
      </w:hyperlink>
    </w:p>
    <w:p w14:paraId="5644A660" w14:textId="77777777" w:rsidR="00E72C01" w:rsidRDefault="00E72C01" w:rsidP="00E72C01">
      <w:pPr>
        <w:ind w:right="-720"/>
        <w:rPr>
          <w:rStyle w:val="Hyperlink"/>
          <w:rFonts w:ascii="Arial" w:hAnsi="Arial" w:cs="Arial"/>
          <w:sz w:val="24"/>
          <w:szCs w:val="24"/>
        </w:rPr>
      </w:pPr>
    </w:p>
    <w:p w14:paraId="70EAF81E" w14:textId="77777777" w:rsidR="00C06A0B" w:rsidRDefault="00C06A0B" w:rsidP="00E72C01">
      <w:pPr>
        <w:ind w:right="-720"/>
        <w:rPr>
          <w:rFonts w:ascii="Arial" w:hAnsi="Arial" w:cs="Arial"/>
          <w:b/>
          <w:bCs/>
          <w:sz w:val="24"/>
          <w:szCs w:val="24"/>
        </w:rPr>
        <w:sectPr w:rsidR="00C06A0B" w:rsidSect="00C12C54">
          <w:pgSz w:w="12240" w:h="15840"/>
          <w:pgMar w:top="1440" w:right="1440" w:bottom="1440" w:left="1440" w:header="720" w:footer="720" w:gutter="0"/>
          <w:cols w:space="720"/>
          <w:docGrid w:linePitch="360"/>
        </w:sectPr>
      </w:pPr>
    </w:p>
    <w:p w14:paraId="438915BC" w14:textId="3CAA5A60" w:rsidR="00E72C01" w:rsidRPr="00C06A0B" w:rsidRDefault="00E72C01" w:rsidP="00E72C01">
      <w:pPr>
        <w:ind w:right="-720"/>
        <w:rPr>
          <w:rFonts w:ascii="Arial" w:hAnsi="Arial" w:cs="Arial"/>
          <w:b/>
          <w:bCs/>
          <w:sz w:val="24"/>
          <w:szCs w:val="24"/>
        </w:rPr>
      </w:pPr>
      <w:r w:rsidRPr="00C06A0B">
        <w:rPr>
          <w:rFonts w:ascii="Arial" w:hAnsi="Arial" w:cs="Arial"/>
          <w:b/>
          <w:bCs/>
          <w:sz w:val="24"/>
          <w:szCs w:val="24"/>
        </w:rPr>
        <w:t>Co-Chair:</w:t>
      </w:r>
    </w:p>
    <w:p w14:paraId="153CB6D1" w14:textId="77777777" w:rsidR="001C3707" w:rsidRPr="001C3707" w:rsidRDefault="001C3707" w:rsidP="001C3707">
      <w:pPr>
        <w:ind w:right="-720"/>
        <w:rPr>
          <w:rFonts w:ascii="Arial" w:hAnsi="Arial" w:cs="Arial"/>
          <w:sz w:val="24"/>
          <w:szCs w:val="24"/>
        </w:rPr>
      </w:pPr>
      <w:r w:rsidRPr="001C3707">
        <w:rPr>
          <w:rFonts w:ascii="Arial" w:hAnsi="Arial" w:cs="Arial"/>
          <w:sz w:val="24"/>
          <w:szCs w:val="24"/>
        </w:rPr>
        <w:t>Jon Borland</w:t>
      </w:r>
    </w:p>
    <w:p w14:paraId="553E1E75" w14:textId="77777777" w:rsidR="001C3707" w:rsidRPr="001C3707" w:rsidRDefault="001C3707" w:rsidP="001C3707">
      <w:pPr>
        <w:ind w:right="-720"/>
        <w:rPr>
          <w:rFonts w:ascii="Arial" w:hAnsi="Arial" w:cs="Arial"/>
          <w:sz w:val="24"/>
          <w:szCs w:val="24"/>
        </w:rPr>
      </w:pPr>
      <w:r w:rsidRPr="001C3707">
        <w:rPr>
          <w:rFonts w:ascii="Arial" w:hAnsi="Arial" w:cs="Arial"/>
          <w:sz w:val="24"/>
          <w:szCs w:val="24"/>
        </w:rPr>
        <w:t>East Tennessee State University</w:t>
      </w:r>
    </w:p>
    <w:p w14:paraId="4B2340A0" w14:textId="77777777" w:rsidR="001C3707" w:rsidRPr="001C3707" w:rsidRDefault="001C3707" w:rsidP="001C3707">
      <w:pPr>
        <w:ind w:right="-720"/>
        <w:rPr>
          <w:rFonts w:ascii="Arial" w:hAnsi="Arial" w:cs="Arial"/>
          <w:sz w:val="24"/>
          <w:szCs w:val="24"/>
        </w:rPr>
      </w:pPr>
      <w:r w:rsidRPr="001C3707">
        <w:rPr>
          <w:rFonts w:ascii="Arial" w:hAnsi="Arial" w:cs="Arial"/>
          <w:sz w:val="24"/>
          <w:szCs w:val="24"/>
        </w:rPr>
        <w:t>PO Box 70701</w:t>
      </w:r>
    </w:p>
    <w:p w14:paraId="227316F7" w14:textId="77777777" w:rsidR="001C3707" w:rsidRPr="001C3707" w:rsidRDefault="001C3707" w:rsidP="001C3707">
      <w:pPr>
        <w:ind w:right="-720"/>
        <w:rPr>
          <w:rFonts w:ascii="Arial" w:hAnsi="Arial" w:cs="Arial"/>
          <w:sz w:val="24"/>
          <w:szCs w:val="24"/>
        </w:rPr>
      </w:pPr>
      <w:r w:rsidRPr="001C3707">
        <w:rPr>
          <w:rFonts w:ascii="Arial" w:hAnsi="Arial" w:cs="Arial"/>
          <w:sz w:val="24"/>
          <w:szCs w:val="24"/>
        </w:rPr>
        <w:t>Johnson City, TN 37614-1710</w:t>
      </w:r>
    </w:p>
    <w:p w14:paraId="3444B73B" w14:textId="77777777" w:rsidR="001C3707" w:rsidRPr="001C3707" w:rsidRDefault="001C3707" w:rsidP="001C3707">
      <w:pPr>
        <w:ind w:right="-720"/>
        <w:rPr>
          <w:rFonts w:ascii="Arial" w:hAnsi="Arial" w:cs="Arial"/>
          <w:sz w:val="24"/>
          <w:szCs w:val="24"/>
        </w:rPr>
      </w:pPr>
      <w:hyperlink r:id="rId13" w:history="1">
        <w:r w:rsidRPr="001C3707">
          <w:rPr>
            <w:rStyle w:val="Hyperlink"/>
            <w:rFonts w:ascii="Arial" w:hAnsi="Arial" w:cs="Arial"/>
            <w:sz w:val="24"/>
            <w:szCs w:val="24"/>
          </w:rPr>
          <w:t>borland@etsu.edu</w:t>
        </w:r>
      </w:hyperlink>
    </w:p>
    <w:p w14:paraId="1E810265" w14:textId="77777777" w:rsidR="00E72C01" w:rsidRDefault="00E72C01" w:rsidP="00E72C01">
      <w:pPr>
        <w:ind w:right="-720"/>
        <w:rPr>
          <w:rFonts w:ascii="Arial" w:hAnsi="Arial" w:cs="Arial"/>
          <w:sz w:val="24"/>
          <w:szCs w:val="24"/>
        </w:rPr>
      </w:pPr>
    </w:p>
    <w:p w14:paraId="394E0351" w14:textId="77777777" w:rsidR="00C06A0B" w:rsidRDefault="00C06A0B" w:rsidP="00E72C01">
      <w:pPr>
        <w:ind w:right="-720"/>
        <w:rPr>
          <w:rFonts w:ascii="Arial" w:hAnsi="Arial" w:cs="Arial"/>
          <w:b/>
          <w:bCs/>
          <w:sz w:val="24"/>
          <w:szCs w:val="24"/>
        </w:rPr>
      </w:pPr>
    </w:p>
    <w:p w14:paraId="7D038CE7" w14:textId="77777777" w:rsidR="00C06A0B" w:rsidRDefault="00C06A0B" w:rsidP="00E72C01">
      <w:pPr>
        <w:ind w:right="-720"/>
        <w:rPr>
          <w:rFonts w:ascii="Arial" w:hAnsi="Arial" w:cs="Arial"/>
          <w:b/>
          <w:bCs/>
          <w:sz w:val="24"/>
          <w:szCs w:val="24"/>
        </w:rPr>
      </w:pPr>
    </w:p>
    <w:p w14:paraId="477EBEDC" w14:textId="00E219C7" w:rsidR="00E72C01" w:rsidRPr="00C06A0B" w:rsidRDefault="00E72C01" w:rsidP="00E72C01">
      <w:pPr>
        <w:ind w:right="-720"/>
        <w:rPr>
          <w:rFonts w:ascii="Arial" w:hAnsi="Arial" w:cs="Arial"/>
          <w:b/>
          <w:bCs/>
          <w:sz w:val="24"/>
          <w:szCs w:val="24"/>
        </w:rPr>
      </w:pPr>
      <w:r w:rsidRPr="00C06A0B">
        <w:rPr>
          <w:rFonts w:ascii="Arial" w:hAnsi="Arial" w:cs="Arial"/>
          <w:b/>
          <w:bCs/>
          <w:sz w:val="24"/>
          <w:szCs w:val="24"/>
        </w:rPr>
        <w:t>Co-Chair:</w:t>
      </w:r>
    </w:p>
    <w:p w14:paraId="1878AADE" w14:textId="56A928C6" w:rsidR="00E72C01" w:rsidRDefault="00E72C01" w:rsidP="00E72C01">
      <w:pPr>
        <w:ind w:right="-720"/>
        <w:rPr>
          <w:rFonts w:ascii="Arial" w:hAnsi="Arial" w:cs="Arial"/>
          <w:sz w:val="24"/>
          <w:szCs w:val="24"/>
        </w:rPr>
      </w:pPr>
      <w:r>
        <w:rPr>
          <w:rFonts w:ascii="Arial" w:hAnsi="Arial" w:cs="Arial"/>
          <w:sz w:val="24"/>
          <w:szCs w:val="24"/>
        </w:rPr>
        <w:t>Brian Calhoun</w:t>
      </w:r>
    </w:p>
    <w:p w14:paraId="0FEABCE9" w14:textId="5EB0250B" w:rsidR="00B23ECE" w:rsidRPr="00B23ECE" w:rsidRDefault="00B23ECE" w:rsidP="00B23ECE">
      <w:pPr>
        <w:ind w:right="-720"/>
        <w:rPr>
          <w:rFonts w:ascii="Arial" w:hAnsi="Arial" w:cs="Arial"/>
          <w:sz w:val="24"/>
          <w:szCs w:val="24"/>
        </w:rPr>
      </w:pPr>
      <w:r w:rsidRPr="00B23ECE">
        <w:rPr>
          <w:rFonts w:ascii="Arial" w:hAnsi="Arial" w:cs="Arial"/>
          <w:sz w:val="24"/>
          <w:szCs w:val="24"/>
        </w:rPr>
        <w:t>Associate Professor of the Practice, Department of Education</w:t>
      </w:r>
    </w:p>
    <w:p w14:paraId="3B5DE63A" w14:textId="77777777" w:rsidR="00B23ECE" w:rsidRPr="00B23ECE" w:rsidRDefault="00B23ECE" w:rsidP="00B23ECE">
      <w:pPr>
        <w:ind w:right="-720"/>
        <w:rPr>
          <w:rFonts w:ascii="Arial" w:hAnsi="Arial" w:cs="Arial"/>
          <w:sz w:val="24"/>
          <w:szCs w:val="24"/>
        </w:rPr>
      </w:pPr>
      <w:r w:rsidRPr="00B23ECE">
        <w:rPr>
          <w:rFonts w:ascii="Arial" w:hAnsi="Arial" w:cs="Arial"/>
          <w:sz w:val="24"/>
          <w:szCs w:val="24"/>
        </w:rPr>
        <w:t>Tribble Hall - Room A308B</w:t>
      </w:r>
    </w:p>
    <w:p w14:paraId="1C55FFA9" w14:textId="77777777" w:rsidR="00B23ECE" w:rsidRDefault="00B23ECE" w:rsidP="00B23ECE">
      <w:pPr>
        <w:ind w:right="-720"/>
        <w:rPr>
          <w:rFonts w:ascii="Arial" w:hAnsi="Arial" w:cs="Arial"/>
          <w:sz w:val="24"/>
          <w:szCs w:val="24"/>
        </w:rPr>
      </w:pPr>
      <w:r w:rsidRPr="00B23ECE">
        <w:rPr>
          <w:rFonts w:ascii="Arial" w:hAnsi="Arial" w:cs="Arial"/>
          <w:sz w:val="24"/>
          <w:szCs w:val="24"/>
        </w:rPr>
        <w:t>Wake Forest University</w:t>
      </w:r>
    </w:p>
    <w:p w14:paraId="2E0683C7" w14:textId="01DCB49E" w:rsidR="00B23ECE" w:rsidRDefault="00B23ECE" w:rsidP="00B23ECE">
      <w:pPr>
        <w:ind w:right="-720"/>
        <w:rPr>
          <w:rFonts w:ascii="Arial" w:hAnsi="Arial" w:cs="Arial"/>
          <w:sz w:val="24"/>
          <w:szCs w:val="24"/>
        </w:rPr>
      </w:pPr>
      <w:r w:rsidRPr="00B23ECE">
        <w:rPr>
          <w:rFonts w:ascii="Arial" w:hAnsi="Arial" w:cs="Arial"/>
          <w:sz w:val="24"/>
          <w:szCs w:val="24"/>
        </w:rPr>
        <w:t>P.O. Box 7406</w:t>
      </w:r>
      <w:r w:rsidRPr="00B23ECE">
        <w:rPr>
          <w:rFonts w:ascii="Arial" w:hAnsi="Arial" w:cs="Arial"/>
          <w:sz w:val="24"/>
          <w:szCs w:val="24"/>
        </w:rPr>
        <w:br/>
        <w:t>Winston-Salem, NC 27109</w:t>
      </w:r>
    </w:p>
    <w:p w14:paraId="1D5A1AF4" w14:textId="77777777" w:rsidR="00B23ECE" w:rsidRDefault="00B23ECE" w:rsidP="00B23ECE">
      <w:pPr>
        <w:ind w:right="-720"/>
        <w:rPr>
          <w:rFonts w:ascii="Arial" w:hAnsi="Arial" w:cs="Arial"/>
          <w:sz w:val="24"/>
          <w:szCs w:val="24"/>
        </w:rPr>
      </w:pPr>
      <w:hyperlink r:id="rId14" w:history="1">
        <w:r w:rsidRPr="00AA0B21">
          <w:rPr>
            <w:rStyle w:val="Hyperlink"/>
            <w:rFonts w:ascii="Arial" w:hAnsi="Arial" w:cs="Arial"/>
            <w:sz w:val="24"/>
            <w:szCs w:val="24"/>
          </w:rPr>
          <w:t>calhoubm@wfu.edu</w:t>
        </w:r>
      </w:hyperlink>
    </w:p>
    <w:p w14:paraId="013D990E" w14:textId="77777777" w:rsidR="00C06A0B" w:rsidRDefault="00C06A0B" w:rsidP="00B23ECE">
      <w:pPr>
        <w:ind w:right="-720"/>
        <w:rPr>
          <w:rFonts w:ascii="Arial" w:hAnsi="Arial" w:cs="Arial"/>
          <w:sz w:val="24"/>
          <w:szCs w:val="24"/>
        </w:rPr>
        <w:sectPr w:rsidR="00C06A0B" w:rsidSect="00C06A0B">
          <w:type w:val="continuous"/>
          <w:pgSz w:w="12240" w:h="15840"/>
          <w:pgMar w:top="1440" w:right="1440" w:bottom="1440" w:left="1440" w:header="720" w:footer="720" w:gutter="0"/>
          <w:cols w:num="2" w:space="720"/>
          <w:docGrid w:linePitch="360"/>
        </w:sectPr>
      </w:pPr>
    </w:p>
    <w:p w14:paraId="05761040" w14:textId="77777777" w:rsidR="00B23ECE" w:rsidRPr="00B23ECE" w:rsidRDefault="00B23ECE" w:rsidP="00B23ECE">
      <w:pPr>
        <w:ind w:right="-720"/>
        <w:rPr>
          <w:rFonts w:ascii="Arial" w:hAnsi="Arial" w:cs="Arial"/>
          <w:sz w:val="24"/>
          <w:szCs w:val="24"/>
        </w:rPr>
      </w:pPr>
    </w:p>
    <w:p w14:paraId="01C0DDE9" w14:textId="77777777" w:rsidR="00E72C01" w:rsidRPr="00F34CE1" w:rsidRDefault="00E72C01" w:rsidP="00EF7F19">
      <w:pPr>
        <w:ind w:right="-720"/>
        <w:rPr>
          <w:rFonts w:ascii="Arial" w:hAnsi="Arial" w:cs="Arial"/>
          <w:sz w:val="24"/>
          <w:szCs w:val="24"/>
        </w:rPr>
      </w:pPr>
    </w:p>
    <w:p w14:paraId="0C891D75" w14:textId="77777777" w:rsidR="00EF7F19" w:rsidRPr="007C1EB6" w:rsidRDefault="00EF7F19" w:rsidP="00EF7F19">
      <w:pPr>
        <w:ind w:right="-720"/>
        <w:rPr>
          <w:rFonts w:ascii="Arial" w:hAnsi="Arial" w:cs="Arial"/>
          <w:sz w:val="24"/>
          <w:szCs w:val="24"/>
        </w:rPr>
      </w:pPr>
      <w:r w:rsidRPr="007C1EB6">
        <w:rPr>
          <w:rFonts w:ascii="Arial" w:hAnsi="Arial" w:cs="Arial"/>
          <w:b/>
          <w:sz w:val="24"/>
          <w:szCs w:val="24"/>
        </w:rPr>
        <w:t xml:space="preserve">Activities to Date  </w:t>
      </w:r>
    </w:p>
    <w:p w14:paraId="033BCCA0" w14:textId="77777777" w:rsidR="00EF7F19" w:rsidRPr="007C1EB6" w:rsidRDefault="00EF7F19" w:rsidP="00EF7F19">
      <w:pPr>
        <w:ind w:right="-720"/>
        <w:rPr>
          <w:rFonts w:ascii="Arial" w:hAnsi="Arial" w:cs="Arial"/>
          <w:sz w:val="24"/>
          <w:szCs w:val="24"/>
        </w:rPr>
      </w:pPr>
    </w:p>
    <w:p w14:paraId="1E16F453" w14:textId="77777777" w:rsidR="00E72C01" w:rsidRDefault="00E72C01" w:rsidP="007C1EB6">
      <w:pPr>
        <w:numPr>
          <w:ilvl w:val="0"/>
          <w:numId w:val="2"/>
        </w:numPr>
        <w:ind w:right="-720"/>
        <w:rPr>
          <w:rFonts w:ascii="Arial" w:hAnsi="Arial" w:cs="Arial"/>
          <w:sz w:val="24"/>
          <w:szCs w:val="24"/>
        </w:rPr>
      </w:pPr>
      <w:r>
        <w:rPr>
          <w:rFonts w:ascii="Arial" w:hAnsi="Arial" w:cs="Arial"/>
          <w:sz w:val="24"/>
          <w:szCs w:val="24"/>
        </w:rPr>
        <w:t>Goal 1: Cultivating community</w:t>
      </w:r>
    </w:p>
    <w:p w14:paraId="6BD4F95F" w14:textId="1AA2090F" w:rsidR="00E72C01" w:rsidRDefault="00E72C01" w:rsidP="00E72C01">
      <w:pPr>
        <w:numPr>
          <w:ilvl w:val="1"/>
          <w:numId w:val="2"/>
        </w:numPr>
        <w:ind w:right="-720"/>
        <w:rPr>
          <w:rFonts w:ascii="Arial" w:hAnsi="Arial" w:cs="Arial"/>
          <w:sz w:val="24"/>
          <w:szCs w:val="24"/>
        </w:rPr>
      </w:pPr>
      <w:r>
        <w:rPr>
          <w:rFonts w:ascii="Arial" w:hAnsi="Arial" w:cs="Arial"/>
          <w:sz w:val="24"/>
          <w:szCs w:val="24"/>
        </w:rPr>
        <w:t>We had several smaller group meetings focused on areas of interest with respect to the research committee to help identify research-related priorities for NCDA and for our group.</w:t>
      </w:r>
    </w:p>
    <w:p w14:paraId="6BDAC910" w14:textId="7C3194BE" w:rsidR="00E72C01" w:rsidRDefault="00E72C01" w:rsidP="00E72C01">
      <w:pPr>
        <w:numPr>
          <w:ilvl w:val="1"/>
          <w:numId w:val="2"/>
        </w:numPr>
        <w:ind w:right="-720"/>
        <w:rPr>
          <w:rFonts w:ascii="Arial" w:hAnsi="Arial" w:cs="Arial"/>
          <w:sz w:val="24"/>
          <w:szCs w:val="24"/>
        </w:rPr>
      </w:pPr>
      <w:r>
        <w:rPr>
          <w:rFonts w:ascii="Arial" w:hAnsi="Arial" w:cs="Arial"/>
          <w:sz w:val="24"/>
          <w:szCs w:val="24"/>
        </w:rPr>
        <w:t xml:space="preserve">We generated several possible ideas on how we might increase engagement and collaboration inside of NCDA, as well as how to contribute to the attractiveness of NCDA for potential members through an increased spotlight on scholarship/research as guiding career practice. </w:t>
      </w:r>
    </w:p>
    <w:p w14:paraId="54EC628B" w14:textId="533B5B9A" w:rsidR="001C3937" w:rsidRDefault="001C3937" w:rsidP="00E72C01">
      <w:pPr>
        <w:numPr>
          <w:ilvl w:val="1"/>
          <w:numId w:val="2"/>
        </w:numPr>
        <w:ind w:right="-720"/>
        <w:rPr>
          <w:rFonts w:ascii="Arial" w:hAnsi="Arial" w:cs="Arial"/>
          <w:sz w:val="24"/>
          <w:szCs w:val="24"/>
        </w:rPr>
      </w:pPr>
      <w:r>
        <w:rPr>
          <w:rFonts w:ascii="Arial" w:hAnsi="Arial" w:cs="Arial"/>
          <w:sz w:val="24"/>
          <w:szCs w:val="24"/>
        </w:rPr>
        <w:t>We have begun collaborating with other groups who have shared interests with respect to research, beginning with CDQ, to examine what can feasibly be done as well as what could be done with additional support. We need to continue with other committees such as the assessment/evaluation/outcomes committee, PDC, and ethics.</w:t>
      </w:r>
    </w:p>
    <w:p w14:paraId="5FE8FDBB" w14:textId="0FD57285" w:rsidR="00E72C01" w:rsidRDefault="00E72C01" w:rsidP="00E72C01">
      <w:pPr>
        <w:numPr>
          <w:ilvl w:val="0"/>
          <w:numId w:val="2"/>
        </w:numPr>
        <w:ind w:right="-720"/>
        <w:rPr>
          <w:rFonts w:ascii="Arial" w:hAnsi="Arial" w:cs="Arial"/>
          <w:sz w:val="24"/>
          <w:szCs w:val="24"/>
        </w:rPr>
      </w:pPr>
      <w:r>
        <w:rPr>
          <w:rFonts w:ascii="Arial" w:hAnsi="Arial" w:cs="Arial"/>
          <w:sz w:val="24"/>
          <w:szCs w:val="24"/>
        </w:rPr>
        <w:t>Goal 2: Career Empowerment</w:t>
      </w:r>
    </w:p>
    <w:p w14:paraId="1C700879" w14:textId="4F539B04" w:rsidR="001C3937" w:rsidRPr="001C3937" w:rsidRDefault="001C3937" w:rsidP="001C3937">
      <w:pPr>
        <w:numPr>
          <w:ilvl w:val="1"/>
          <w:numId w:val="2"/>
        </w:numPr>
        <w:ind w:right="-720"/>
        <w:rPr>
          <w:rFonts w:ascii="Arial" w:hAnsi="Arial" w:cs="Arial"/>
          <w:sz w:val="24"/>
          <w:szCs w:val="24"/>
        </w:rPr>
      </w:pPr>
      <w:r>
        <w:rPr>
          <w:rFonts w:ascii="Arial" w:hAnsi="Arial" w:cs="Arial"/>
          <w:sz w:val="24"/>
          <w:szCs w:val="24"/>
        </w:rPr>
        <w:t xml:space="preserve">Our subgroup meetings focused specifically on professional development ideas as well as ideas for promoting our work and the work of our members. </w:t>
      </w:r>
      <w:r w:rsidRPr="001C3937">
        <w:rPr>
          <w:rFonts w:ascii="Arial" w:hAnsi="Arial" w:cs="Arial"/>
          <w:sz w:val="24"/>
          <w:szCs w:val="24"/>
        </w:rPr>
        <w:t xml:space="preserve">As such, we have identified the following top priorities that </w:t>
      </w:r>
      <w:r w:rsidRPr="00C96D94">
        <w:rPr>
          <w:rFonts w:ascii="Arial" w:hAnsi="Arial" w:cs="Arial"/>
          <w:sz w:val="24"/>
          <w:szCs w:val="24"/>
          <w:u w:val="single"/>
        </w:rPr>
        <w:t>should be funded by NCDA</w:t>
      </w:r>
      <w:r w:rsidR="00C96D94" w:rsidRPr="00C96D94">
        <w:rPr>
          <w:rFonts w:ascii="Arial" w:hAnsi="Arial" w:cs="Arial"/>
          <w:sz w:val="24"/>
          <w:szCs w:val="24"/>
          <w:u w:val="single"/>
        </w:rPr>
        <w:t xml:space="preserve"> </w:t>
      </w:r>
      <w:r w:rsidR="00C96D94">
        <w:rPr>
          <w:rFonts w:ascii="Arial" w:hAnsi="Arial" w:cs="Arial"/>
          <w:sz w:val="24"/>
          <w:szCs w:val="24"/>
        </w:rPr>
        <w:t>(budget request included)</w:t>
      </w:r>
      <w:r w:rsidRPr="001C3937">
        <w:rPr>
          <w:rFonts w:ascii="Arial" w:hAnsi="Arial" w:cs="Arial"/>
          <w:sz w:val="24"/>
          <w:szCs w:val="24"/>
        </w:rPr>
        <w:t>:</w:t>
      </w:r>
    </w:p>
    <w:p w14:paraId="5CC11351" w14:textId="39205F48" w:rsidR="001C3937" w:rsidRDefault="001C3937" w:rsidP="001C3937">
      <w:pPr>
        <w:numPr>
          <w:ilvl w:val="2"/>
          <w:numId w:val="2"/>
        </w:numPr>
        <w:ind w:right="-720"/>
        <w:rPr>
          <w:rFonts w:ascii="Arial" w:hAnsi="Arial" w:cs="Arial"/>
          <w:sz w:val="24"/>
          <w:szCs w:val="24"/>
        </w:rPr>
      </w:pPr>
      <w:r w:rsidRPr="001C3937">
        <w:rPr>
          <w:rFonts w:ascii="Arial" w:hAnsi="Arial" w:cs="Arial"/>
          <w:sz w:val="24"/>
          <w:szCs w:val="24"/>
        </w:rPr>
        <w:t>Development of briefs (max 5 pages) on evidence-based practices for varied topics (career indecision, career transitions, etc.).</w:t>
      </w:r>
    </w:p>
    <w:p w14:paraId="616D34E7" w14:textId="41AAD92A" w:rsidR="001C3937" w:rsidRDefault="001C3937" w:rsidP="001C3937">
      <w:pPr>
        <w:numPr>
          <w:ilvl w:val="2"/>
          <w:numId w:val="2"/>
        </w:numPr>
        <w:ind w:right="-720"/>
        <w:rPr>
          <w:rFonts w:ascii="Arial" w:hAnsi="Arial" w:cs="Arial"/>
          <w:sz w:val="24"/>
          <w:szCs w:val="24"/>
        </w:rPr>
      </w:pPr>
      <w:r w:rsidRPr="001C3937">
        <w:rPr>
          <w:rFonts w:ascii="Arial" w:hAnsi="Arial" w:cs="Arial"/>
          <w:sz w:val="24"/>
          <w:szCs w:val="24"/>
        </w:rPr>
        <w:t>Development of guidelines for practitioner-conducted research.</w:t>
      </w:r>
    </w:p>
    <w:p w14:paraId="61B6D8EC" w14:textId="02ACB70B" w:rsidR="001C3937" w:rsidRDefault="001C3937" w:rsidP="001C3937">
      <w:pPr>
        <w:numPr>
          <w:ilvl w:val="2"/>
          <w:numId w:val="2"/>
        </w:numPr>
        <w:ind w:right="-720"/>
        <w:rPr>
          <w:rFonts w:ascii="Arial" w:hAnsi="Arial" w:cs="Arial"/>
          <w:sz w:val="24"/>
          <w:szCs w:val="24"/>
        </w:rPr>
      </w:pPr>
      <w:r>
        <w:rPr>
          <w:rFonts w:ascii="Arial" w:hAnsi="Arial" w:cs="Arial"/>
          <w:sz w:val="24"/>
          <w:szCs w:val="24"/>
        </w:rPr>
        <w:t>U</w:t>
      </w:r>
      <w:r w:rsidRPr="001C3937">
        <w:rPr>
          <w:rFonts w:ascii="Arial" w:hAnsi="Arial" w:cs="Arial"/>
          <w:sz w:val="24"/>
          <w:szCs w:val="24"/>
        </w:rPr>
        <w:t>pdate the 2013 state of career interventions white paper.</w:t>
      </w:r>
    </w:p>
    <w:p w14:paraId="35A6BE9E" w14:textId="13B147DD" w:rsidR="001C3937" w:rsidRDefault="001C3937" w:rsidP="001C3937">
      <w:pPr>
        <w:numPr>
          <w:ilvl w:val="2"/>
          <w:numId w:val="2"/>
        </w:numPr>
        <w:ind w:right="-720"/>
        <w:rPr>
          <w:rFonts w:ascii="Arial" w:hAnsi="Arial" w:cs="Arial"/>
          <w:sz w:val="24"/>
          <w:szCs w:val="24"/>
        </w:rPr>
      </w:pPr>
      <w:r w:rsidRPr="001C3937">
        <w:rPr>
          <w:rFonts w:ascii="Arial" w:hAnsi="Arial" w:cs="Arial"/>
          <w:sz w:val="24"/>
          <w:szCs w:val="24"/>
        </w:rPr>
        <w:t xml:space="preserve">Development of guidelines </w:t>
      </w:r>
      <w:r>
        <w:rPr>
          <w:rFonts w:ascii="Arial" w:hAnsi="Arial" w:cs="Arial"/>
          <w:sz w:val="24"/>
          <w:szCs w:val="24"/>
        </w:rPr>
        <w:t>for</w:t>
      </w:r>
      <w:r w:rsidRPr="001C3937">
        <w:rPr>
          <w:rFonts w:ascii="Arial" w:hAnsi="Arial" w:cs="Arial"/>
          <w:sz w:val="24"/>
          <w:szCs w:val="24"/>
        </w:rPr>
        <w:t xml:space="preserve"> evaluating interventions.</w:t>
      </w:r>
    </w:p>
    <w:p w14:paraId="13A40CD7" w14:textId="77777777" w:rsidR="00C96D94" w:rsidRDefault="00C96D94" w:rsidP="001C3937">
      <w:pPr>
        <w:ind w:left="1440" w:right="-720"/>
        <w:rPr>
          <w:rFonts w:ascii="Arial" w:hAnsi="Arial" w:cs="Arial"/>
          <w:sz w:val="24"/>
          <w:szCs w:val="24"/>
        </w:rPr>
      </w:pPr>
    </w:p>
    <w:p w14:paraId="49DC0B17" w14:textId="7FC069B4" w:rsidR="001C3937" w:rsidRDefault="001C3937" w:rsidP="001C3937">
      <w:pPr>
        <w:ind w:left="1440" w:right="-720"/>
        <w:rPr>
          <w:rFonts w:ascii="Arial" w:hAnsi="Arial" w:cs="Arial"/>
          <w:sz w:val="24"/>
          <w:szCs w:val="24"/>
        </w:rPr>
      </w:pPr>
      <w:r>
        <w:rPr>
          <w:rFonts w:ascii="Arial" w:hAnsi="Arial" w:cs="Arial"/>
          <w:sz w:val="24"/>
          <w:szCs w:val="24"/>
        </w:rPr>
        <w:t xml:space="preserve">In addition, we would ask NCDA to </w:t>
      </w:r>
      <w:r w:rsidR="00C96D94">
        <w:rPr>
          <w:rFonts w:ascii="Arial" w:hAnsi="Arial" w:cs="Arial"/>
          <w:sz w:val="24"/>
          <w:szCs w:val="24"/>
        </w:rPr>
        <w:t>prioritize the following with respect to research:</w:t>
      </w:r>
    </w:p>
    <w:p w14:paraId="5B9057DE" w14:textId="120BF98B" w:rsidR="00C96D94" w:rsidRDefault="00C96D94" w:rsidP="00C96D94">
      <w:pPr>
        <w:pStyle w:val="ListParagraph"/>
        <w:numPr>
          <w:ilvl w:val="0"/>
          <w:numId w:val="4"/>
        </w:numPr>
        <w:ind w:right="-720"/>
        <w:rPr>
          <w:rFonts w:ascii="Arial" w:hAnsi="Arial" w:cs="Arial"/>
          <w:sz w:val="24"/>
          <w:szCs w:val="24"/>
        </w:rPr>
      </w:pPr>
      <w:r w:rsidRPr="00C96D94">
        <w:rPr>
          <w:rFonts w:ascii="Arial" w:hAnsi="Arial" w:cs="Arial"/>
          <w:sz w:val="24"/>
          <w:szCs w:val="24"/>
        </w:rPr>
        <w:t>Create a more visible place on the NCDA website for research</w:t>
      </w:r>
      <w:r>
        <w:rPr>
          <w:rFonts w:ascii="Arial" w:hAnsi="Arial" w:cs="Arial"/>
          <w:sz w:val="24"/>
          <w:szCs w:val="24"/>
        </w:rPr>
        <w:t xml:space="preserve">. </w:t>
      </w:r>
    </w:p>
    <w:p w14:paraId="680E82D5" w14:textId="010FC42C" w:rsidR="00C96D94" w:rsidRDefault="00C96D94" w:rsidP="00C96D94">
      <w:pPr>
        <w:pStyle w:val="ListParagraph"/>
        <w:numPr>
          <w:ilvl w:val="0"/>
          <w:numId w:val="4"/>
        </w:numPr>
        <w:ind w:right="-720"/>
        <w:rPr>
          <w:rFonts w:ascii="Arial" w:hAnsi="Arial" w:cs="Arial"/>
          <w:sz w:val="24"/>
          <w:szCs w:val="24"/>
        </w:rPr>
      </w:pPr>
      <w:r w:rsidRPr="00C96D94">
        <w:rPr>
          <w:rFonts w:ascii="Arial" w:hAnsi="Arial" w:cs="Arial"/>
          <w:sz w:val="24"/>
          <w:szCs w:val="24"/>
        </w:rPr>
        <w:t>Create opportunities for making connections between experienced/new researchers, students/faculty, researchers/practitioners</w:t>
      </w:r>
      <w:r>
        <w:rPr>
          <w:rFonts w:ascii="Arial" w:hAnsi="Arial" w:cs="Arial"/>
          <w:sz w:val="24"/>
          <w:szCs w:val="24"/>
        </w:rPr>
        <w:t>.</w:t>
      </w:r>
    </w:p>
    <w:p w14:paraId="3A30DDF9" w14:textId="77777777" w:rsidR="00C96D94" w:rsidRDefault="00C96D94" w:rsidP="00C96D94">
      <w:pPr>
        <w:pStyle w:val="ListParagraph"/>
        <w:numPr>
          <w:ilvl w:val="0"/>
          <w:numId w:val="4"/>
        </w:numPr>
        <w:ind w:right="-720"/>
        <w:rPr>
          <w:rFonts w:ascii="Arial" w:hAnsi="Arial" w:cs="Arial"/>
          <w:sz w:val="24"/>
          <w:szCs w:val="24"/>
        </w:rPr>
      </w:pPr>
      <w:r w:rsidRPr="00C96D94">
        <w:rPr>
          <w:rFonts w:ascii="Arial" w:hAnsi="Arial" w:cs="Arial"/>
          <w:sz w:val="24"/>
          <w:szCs w:val="24"/>
        </w:rPr>
        <w:t xml:space="preserve">Develop an "Evidence-based intervention spotlight" for Career </w:t>
      </w:r>
      <w:proofErr w:type="spellStart"/>
      <w:r w:rsidRPr="00C96D94">
        <w:rPr>
          <w:rFonts w:ascii="Arial" w:hAnsi="Arial" w:cs="Arial"/>
          <w:sz w:val="24"/>
          <w:szCs w:val="24"/>
        </w:rPr>
        <w:t>Convergence</w:t>
      </w:r>
    </w:p>
    <w:p w14:paraId="03FE5C0B" w14:textId="70CE6CCD" w:rsidR="00C96D94" w:rsidRPr="00C96D94" w:rsidRDefault="00C96D94" w:rsidP="00C96D94">
      <w:pPr>
        <w:pStyle w:val="ListParagraph"/>
        <w:numPr>
          <w:ilvl w:val="0"/>
          <w:numId w:val="4"/>
        </w:numPr>
        <w:ind w:right="-720"/>
        <w:rPr>
          <w:rFonts w:ascii="Arial" w:hAnsi="Arial" w:cs="Arial"/>
          <w:sz w:val="24"/>
          <w:szCs w:val="24"/>
        </w:rPr>
      </w:pPr>
      <w:r>
        <w:rPr>
          <w:rFonts w:ascii="Arial" w:hAnsi="Arial" w:cs="Arial"/>
          <w:sz w:val="24"/>
          <w:szCs w:val="24"/>
        </w:rPr>
        <w:t>Conside</w:t>
      </w:r>
      <w:proofErr w:type="spellEnd"/>
      <w:r>
        <w:rPr>
          <w:rFonts w:ascii="Arial" w:hAnsi="Arial" w:cs="Arial"/>
          <w:sz w:val="24"/>
          <w:szCs w:val="24"/>
        </w:rPr>
        <w:t>r creating</w:t>
      </w:r>
      <w:r w:rsidRPr="00C96D94">
        <w:rPr>
          <w:rFonts w:ascii="Arial" w:hAnsi="Arial" w:cs="Arial"/>
          <w:sz w:val="24"/>
          <w:szCs w:val="24"/>
        </w:rPr>
        <w:t xml:space="preserve"> a "research track" throughout the conference schedule</w:t>
      </w:r>
    </w:p>
    <w:p w14:paraId="2AA4759B" w14:textId="08377871" w:rsidR="001C3937" w:rsidRDefault="001C3937" w:rsidP="007C1EB6">
      <w:pPr>
        <w:numPr>
          <w:ilvl w:val="0"/>
          <w:numId w:val="2"/>
        </w:numPr>
        <w:ind w:right="-720"/>
        <w:rPr>
          <w:rFonts w:ascii="Arial" w:hAnsi="Arial" w:cs="Arial"/>
          <w:sz w:val="24"/>
          <w:szCs w:val="24"/>
        </w:rPr>
      </w:pPr>
      <w:r>
        <w:rPr>
          <w:rFonts w:ascii="Arial" w:hAnsi="Arial" w:cs="Arial"/>
          <w:sz w:val="24"/>
          <w:szCs w:val="24"/>
        </w:rPr>
        <w:t>Goal 3: Advocacy</w:t>
      </w:r>
    </w:p>
    <w:p w14:paraId="4B0793DA" w14:textId="42610A3A" w:rsidR="001C3937" w:rsidRDefault="001C3937" w:rsidP="001C3937">
      <w:pPr>
        <w:numPr>
          <w:ilvl w:val="1"/>
          <w:numId w:val="2"/>
        </w:numPr>
        <w:ind w:right="-720"/>
        <w:rPr>
          <w:rFonts w:ascii="Arial" w:hAnsi="Arial" w:cs="Arial"/>
          <w:sz w:val="24"/>
          <w:szCs w:val="24"/>
        </w:rPr>
      </w:pPr>
      <w:r>
        <w:rPr>
          <w:rFonts w:ascii="Arial" w:hAnsi="Arial" w:cs="Arial"/>
          <w:sz w:val="24"/>
          <w:szCs w:val="24"/>
        </w:rPr>
        <w:t>We discussed the importance of funding/highlighting research that is responsive to current national and international needs.</w:t>
      </w:r>
    </w:p>
    <w:p w14:paraId="4D97B32F" w14:textId="51E5B208" w:rsidR="001C3937" w:rsidRDefault="001C3937" w:rsidP="007C1EB6">
      <w:pPr>
        <w:numPr>
          <w:ilvl w:val="0"/>
          <w:numId w:val="2"/>
        </w:numPr>
        <w:ind w:right="-720"/>
        <w:rPr>
          <w:rFonts w:ascii="Arial" w:hAnsi="Arial" w:cs="Arial"/>
          <w:sz w:val="24"/>
          <w:szCs w:val="24"/>
        </w:rPr>
      </w:pPr>
      <w:r>
        <w:rPr>
          <w:rFonts w:ascii="Arial" w:hAnsi="Arial" w:cs="Arial"/>
          <w:sz w:val="24"/>
          <w:szCs w:val="24"/>
        </w:rPr>
        <w:t>Other activities</w:t>
      </w:r>
      <w:r w:rsidR="00B23ECE">
        <w:rPr>
          <w:rFonts w:ascii="Arial" w:hAnsi="Arial" w:cs="Arial"/>
          <w:sz w:val="24"/>
          <w:szCs w:val="24"/>
        </w:rPr>
        <w:t>:</w:t>
      </w:r>
    </w:p>
    <w:p w14:paraId="4E82B5CC" w14:textId="782CCD6F" w:rsidR="007C1EB6" w:rsidRDefault="00E72C01" w:rsidP="001C3937">
      <w:pPr>
        <w:numPr>
          <w:ilvl w:val="1"/>
          <w:numId w:val="2"/>
        </w:numPr>
        <w:ind w:right="-720"/>
        <w:rPr>
          <w:rFonts w:ascii="Arial" w:hAnsi="Arial" w:cs="Arial"/>
          <w:sz w:val="24"/>
          <w:szCs w:val="24"/>
        </w:rPr>
      </w:pPr>
      <w:r>
        <w:rPr>
          <w:rFonts w:ascii="Arial" w:hAnsi="Arial" w:cs="Arial"/>
          <w:sz w:val="24"/>
          <w:szCs w:val="24"/>
        </w:rPr>
        <w:t xml:space="preserve">We updated the </w:t>
      </w:r>
      <w:r w:rsidR="00C96D94">
        <w:rPr>
          <w:rFonts w:ascii="Arial" w:hAnsi="Arial" w:cs="Arial"/>
          <w:sz w:val="24"/>
          <w:szCs w:val="24"/>
        </w:rPr>
        <w:t xml:space="preserve">requirements and </w:t>
      </w:r>
      <w:r>
        <w:rPr>
          <w:rFonts w:ascii="Arial" w:hAnsi="Arial" w:cs="Arial"/>
          <w:sz w:val="24"/>
          <w:szCs w:val="24"/>
        </w:rPr>
        <w:t xml:space="preserve">rubric </w:t>
      </w:r>
      <w:r w:rsidR="00C96D94">
        <w:rPr>
          <w:rFonts w:ascii="Arial" w:hAnsi="Arial" w:cs="Arial"/>
          <w:sz w:val="24"/>
          <w:szCs w:val="24"/>
        </w:rPr>
        <w:t xml:space="preserve">and </w:t>
      </w:r>
      <w:r>
        <w:rPr>
          <w:rFonts w:ascii="Arial" w:hAnsi="Arial" w:cs="Arial"/>
          <w:sz w:val="24"/>
          <w:szCs w:val="24"/>
        </w:rPr>
        <w:t>for graduate student research grant submissions.</w:t>
      </w:r>
    </w:p>
    <w:p w14:paraId="3901839F" w14:textId="69537883" w:rsidR="00C96D94" w:rsidRDefault="00C96D94" w:rsidP="001C3937">
      <w:pPr>
        <w:numPr>
          <w:ilvl w:val="1"/>
          <w:numId w:val="2"/>
        </w:numPr>
        <w:ind w:right="-720"/>
        <w:rPr>
          <w:rFonts w:ascii="Arial" w:hAnsi="Arial" w:cs="Arial"/>
          <w:sz w:val="24"/>
          <w:szCs w:val="24"/>
        </w:rPr>
      </w:pPr>
      <w:r>
        <w:rPr>
          <w:rFonts w:ascii="Arial" w:hAnsi="Arial" w:cs="Arial"/>
          <w:sz w:val="24"/>
          <w:szCs w:val="24"/>
        </w:rPr>
        <w:t>We now have 2 co-chairs.</w:t>
      </w:r>
    </w:p>
    <w:p w14:paraId="07853831" w14:textId="77777777" w:rsidR="007C1EB6" w:rsidRPr="007C1EB6" w:rsidRDefault="007C1EB6" w:rsidP="00EF7F19">
      <w:pPr>
        <w:ind w:right="-720"/>
        <w:rPr>
          <w:rFonts w:ascii="Arial" w:hAnsi="Arial" w:cs="Arial"/>
          <w:sz w:val="24"/>
          <w:szCs w:val="24"/>
        </w:rPr>
      </w:pPr>
    </w:p>
    <w:p w14:paraId="1CC9648E" w14:textId="77777777" w:rsidR="00EF7F19" w:rsidRPr="007C1EB6" w:rsidRDefault="00EF7F19" w:rsidP="00EF7F19">
      <w:pPr>
        <w:ind w:right="-720"/>
        <w:rPr>
          <w:rFonts w:ascii="Arial" w:hAnsi="Arial" w:cs="Arial"/>
          <w:sz w:val="24"/>
          <w:szCs w:val="24"/>
        </w:rPr>
      </w:pPr>
      <w:r w:rsidRPr="007C1EB6">
        <w:rPr>
          <w:rFonts w:ascii="Arial" w:hAnsi="Arial" w:cs="Arial"/>
          <w:b/>
          <w:sz w:val="24"/>
          <w:szCs w:val="24"/>
        </w:rPr>
        <w:t xml:space="preserve">Projected Plan through </w:t>
      </w:r>
      <w:r w:rsidR="00EC4F26">
        <w:rPr>
          <w:rFonts w:ascii="Arial" w:hAnsi="Arial" w:cs="Arial"/>
          <w:b/>
          <w:sz w:val="24"/>
          <w:szCs w:val="24"/>
        </w:rPr>
        <w:t>fiscal year end (</w:t>
      </w:r>
      <w:r w:rsidR="00254D40">
        <w:rPr>
          <w:rFonts w:ascii="Arial" w:hAnsi="Arial" w:cs="Arial"/>
          <w:b/>
          <w:sz w:val="24"/>
          <w:szCs w:val="24"/>
        </w:rPr>
        <w:t>September 30</w:t>
      </w:r>
      <w:r w:rsidR="00EC4F26" w:rsidRPr="00EC4F26">
        <w:rPr>
          <w:rFonts w:ascii="Arial" w:hAnsi="Arial" w:cs="Arial"/>
          <w:b/>
          <w:sz w:val="24"/>
          <w:szCs w:val="24"/>
          <w:vertAlign w:val="superscript"/>
        </w:rPr>
        <w:t>th</w:t>
      </w:r>
      <w:r w:rsidR="00EC4F26">
        <w:rPr>
          <w:rFonts w:ascii="Arial" w:hAnsi="Arial" w:cs="Arial"/>
          <w:b/>
          <w:sz w:val="24"/>
          <w:szCs w:val="24"/>
        </w:rPr>
        <w:t>)</w:t>
      </w:r>
    </w:p>
    <w:p w14:paraId="75234A43" w14:textId="77777777" w:rsidR="00EF7F19" w:rsidRPr="007C1EB6" w:rsidRDefault="00EF7F19" w:rsidP="00EF7F19">
      <w:pPr>
        <w:ind w:right="-720"/>
        <w:rPr>
          <w:rFonts w:ascii="Arial" w:hAnsi="Arial" w:cs="Arial"/>
          <w:sz w:val="24"/>
          <w:szCs w:val="24"/>
        </w:rPr>
      </w:pPr>
    </w:p>
    <w:p w14:paraId="1B41F796" w14:textId="050F87A6" w:rsidR="007C1EB6" w:rsidRPr="007C1EB6" w:rsidRDefault="00C96D94" w:rsidP="007C1EB6">
      <w:pPr>
        <w:numPr>
          <w:ilvl w:val="0"/>
          <w:numId w:val="2"/>
        </w:numPr>
        <w:ind w:right="-720"/>
        <w:rPr>
          <w:rFonts w:ascii="Arial" w:hAnsi="Arial" w:cs="Arial"/>
          <w:sz w:val="24"/>
          <w:szCs w:val="24"/>
        </w:rPr>
      </w:pPr>
      <w:r>
        <w:rPr>
          <w:rFonts w:ascii="Arial" w:hAnsi="Arial" w:cs="Arial"/>
          <w:sz w:val="24"/>
          <w:szCs w:val="24"/>
        </w:rPr>
        <w:t>We have accomplished the goals we set out to accomplish. We anticipate some of our desired work will overlap with that of other committees, so look to hear back from the board about potential collaborations, as well as funding.</w:t>
      </w:r>
    </w:p>
    <w:p w14:paraId="4CC3F9AD" w14:textId="77777777" w:rsidR="007C1EB6" w:rsidRDefault="007C1EB6" w:rsidP="007C1EB6">
      <w:pPr>
        <w:ind w:right="-720"/>
        <w:rPr>
          <w:rFonts w:ascii="Arial" w:hAnsi="Arial" w:cs="Arial"/>
          <w:sz w:val="24"/>
          <w:szCs w:val="24"/>
        </w:rPr>
      </w:pPr>
    </w:p>
    <w:p w14:paraId="154E46EE" w14:textId="77777777" w:rsidR="004B5E7A" w:rsidRDefault="004B5E7A" w:rsidP="007C1EB6">
      <w:pPr>
        <w:ind w:right="-720"/>
        <w:rPr>
          <w:rFonts w:ascii="Arial" w:hAnsi="Arial" w:cs="Arial"/>
          <w:sz w:val="24"/>
          <w:szCs w:val="24"/>
        </w:rPr>
      </w:pPr>
      <w:r>
        <w:rPr>
          <w:rFonts w:ascii="Arial" w:hAnsi="Arial" w:cs="Arial"/>
          <w:sz w:val="24"/>
          <w:szCs w:val="24"/>
        </w:rPr>
        <w:t xml:space="preserve">If you received funding for your work, what </w:t>
      </w:r>
      <w:r w:rsidR="00D82A27">
        <w:rPr>
          <w:rFonts w:ascii="Arial" w:hAnsi="Arial" w:cs="Arial"/>
          <w:sz w:val="24"/>
          <w:szCs w:val="24"/>
        </w:rPr>
        <w:t>specific outcome(s) benefited NCDA?</w:t>
      </w:r>
    </w:p>
    <w:p w14:paraId="5D01BDBD" w14:textId="6FE9CA5F" w:rsidR="00C96D94" w:rsidRPr="00C96D94" w:rsidRDefault="00C96D94" w:rsidP="00C96D94">
      <w:pPr>
        <w:pStyle w:val="ListParagraph"/>
        <w:numPr>
          <w:ilvl w:val="0"/>
          <w:numId w:val="2"/>
        </w:numPr>
        <w:ind w:right="-720"/>
        <w:rPr>
          <w:rFonts w:ascii="Arial" w:hAnsi="Arial" w:cs="Arial"/>
          <w:sz w:val="24"/>
          <w:szCs w:val="24"/>
        </w:rPr>
      </w:pPr>
      <w:r>
        <w:rPr>
          <w:rFonts w:ascii="Arial" w:hAnsi="Arial" w:cs="Arial"/>
          <w:sz w:val="24"/>
          <w:szCs w:val="24"/>
        </w:rPr>
        <w:t xml:space="preserve">If any or </w:t>
      </w:r>
      <w:proofErr w:type="gramStart"/>
      <w:r>
        <w:rPr>
          <w:rFonts w:ascii="Arial" w:hAnsi="Arial" w:cs="Arial"/>
          <w:sz w:val="24"/>
          <w:szCs w:val="24"/>
        </w:rPr>
        <w:t>all of</w:t>
      </w:r>
      <w:proofErr w:type="gramEnd"/>
      <w:r>
        <w:rPr>
          <w:rFonts w:ascii="Arial" w:hAnsi="Arial" w:cs="Arial"/>
          <w:sz w:val="24"/>
          <w:szCs w:val="24"/>
        </w:rPr>
        <w:t xml:space="preserve"> our proposed projects are funded, this will result in visibility of research that can be used by practitioners, researchers, policy makers, the public, etc. Any one or </w:t>
      </w:r>
      <w:proofErr w:type="gramStart"/>
      <w:r>
        <w:rPr>
          <w:rFonts w:ascii="Arial" w:hAnsi="Arial" w:cs="Arial"/>
          <w:sz w:val="24"/>
          <w:szCs w:val="24"/>
        </w:rPr>
        <w:t>all of</w:t>
      </w:r>
      <w:proofErr w:type="gramEnd"/>
      <w:r>
        <w:rPr>
          <w:rFonts w:ascii="Arial" w:hAnsi="Arial" w:cs="Arial"/>
          <w:sz w:val="24"/>
          <w:szCs w:val="24"/>
        </w:rPr>
        <w:t xml:space="preserve"> these projects will demonstrate the scholarship aspect of NCDA</w:t>
      </w:r>
      <w:r w:rsidR="00B23ECE">
        <w:rPr>
          <w:rFonts w:ascii="Arial" w:hAnsi="Arial" w:cs="Arial"/>
          <w:sz w:val="24"/>
          <w:szCs w:val="24"/>
        </w:rPr>
        <w:t xml:space="preserve"> and hopefully be a draw for potential members. However, they will also be</w:t>
      </w:r>
      <w:r>
        <w:rPr>
          <w:rFonts w:ascii="Arial" w:hAnsi="Arial" w:cs="Arial"/>
          <w:sz w:val="24"/>
          <w:szCs w:val="24"/>
        </w:rPr>
        <w:t xml:space="preserve"> of great utility to current members who need easier access to research specific to the individuals and communities they serve.</w:t>
      </w:r>
    </w:p>
    <w:p w14:paraId="401CE487" w14:textId="77777777" w:rsidR="007C1EB6" w:rsidRPr="007C1EB6" w:rsidRDefault="007C1EB6" w:rsidP="007C1EB6">
      <w:pPr>
        <w:ind w:right="-720"/>
        <w:rPr>
          <w:rFonts w:ascii="Arial" w:hAnsi="Arial" w:cs="Arial"/>
          <w:sz w:val="24"/>
          <w:szCs w:val="24"/>
        </w:rPr>
      </w:pPr>
    </w:p>
    <w:p w14:paraId="2F77EA9B" w14:textId="77777777" w:rsidR="00C12C54" w:rsidRDefault="00C12C54"/>
    <w:sectPr w:rsidR="00C12C54" w:rsidSect="00C06A0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5BDE10EA"/>
    <w:multiLevelType w:val="hybridMultilevel"/>
    <w:tmpl w:val="150A9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A648B"/>
    <w:multiLevelType w:val="hybridMultilevel"/>
    <w:tmpl w:val="EFD2DA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45C46EF"/>
    <w:multiLevelType w:val="hybridMultilevel"/>
    <w:tmpl w:val="1CC89D18"/>
    <w:lvl w:ilvl="0" w:tplc="6100C5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369114">
    <w:abstractNumId w:val="0"/>
    <w:lvlOverride w:ilvl="0">
      <w:startOverride w:val="1"/>
    </w:lvlOverride>
  </w:num>
  <w:num w:numId="2" w16cid:durableId="272521612">
    <w:abstractNumId w:val="1"/>
  </w:num>
  <w:num w:numId="3" w16cid:durableId="459108788">
    <w:abstractNumId w:val="3"/>
  </w:num>
  <w:num w:numId="4" w16cid:durableId="1502086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9"/>
    <w:rsid w:val="000B24C3"/>
    <w:rsid w:val="000C3CD7"/>
    <w:rsid w:val="001B1BC7"/>
    <w:rsid w:val="001C3707"/>
    <w:rsid w:val="001C3937"/>
    <w:rsid w:val="002401A3"/>
    <w:rsid w:val="00254D40"/>
    <w:rsid w:val="002D245D"/>
    <w:rsid w:val="00307085"/>
    <w:rsid w:val="00342AC7"/>
    <w:rsid w:val="003B3226"/>
    <w:rsid w:val="003C2D7F"/>
    <w:rsid w:val="004720F8"/>
    <w:rsid w:val="004A6411"/>
    <w:rsid w:val="004B5E7A"/>
    <w:rsid w:val="00571F23"/>
    <w:rsid w:val="0066071A"/>
    <w:rsid w:val="0072433E"/>
    <w:rsid w:val="007C1EB6"/>
    <w:rsid w:val="00863F15"/>
    <w:rsid w:val="008769AC"/>
    <w:rsid w:val="008C1C9A"/>
    <w:rsid w:val="0090709E"/>
    <w:rsid w:val="00B162CD"/>
    <w:rsid w:val="00B23ECE"/>
    <w:rsid w:val="00C06A0B"/>
    <w:rsid w:val="00C12C54"/>
    <w:rsid w:val="00C96D94"/>
    <w:rsid w:val="00D33362"/>
    <w:rsid w:val="00D42635"/>
    <w:rsid w:val="00D82A27"/>
    <w:rsid w:val="00DB5196"/>
    <w:rsid w:val="00E72C01"/>
    <w:rsid w:val="00E858D9"/>
    <w:rsid w:val="00EC4F26"/>
    <w:rsid w:val="00EF7F19"/>
    <w:rsid w:val="00F34CE1"/>
    <w:rsid w:val="00F6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8CAD"/>
  <w15:chartTrackingRefBased/>
  <w15:docId w15:val="{911F5CA4-ECAC-4879-8EC5-723A3039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UnresolvedMention">
    <w:name w:val="Unresolved Mention"/>
    <w:uiPriority w:val="99"/>
    <w:semiHidden/>
    <w:unhideWhenUsed/>
    <w:rsid w:val="008C1C9A"/>
    <w:rPr>
      <w:color w:val="605E5C"/>
      <w:shd w:val="clear" w:color="auto" w:fill="E1DFDD"/>
    </w:rPr>
  </w:style>
  <w:style w:type="paragraph" w:styleId="ListParagraph">
    <w:name w:val="List Paragraph"/>
    <w:basedOn w:val="Normal"/>
    <w:uiPriority w:val="34"/>
    <w:qFormat/>
    <w:rsid w:val="00C96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 w:id="682703529">
      <w:bodyDiv w:val="1"/>
      <w:marLeft w:val="0"/>
      <w:marRight w:val="0"/>
      <w:marTop w:val="0"/>
      <w:marBottom w:val="0"/>
      <w:divBdr>
        <w:top w:val="none" w:sz="0" w:space="0" w:color="auto"/>
        <w:left w:val="none" w:sz="0" w:space="0" w:color="auto"/>
        <w:bottom w:val="none" w:sz="0" w:space="0" w:color="auto"/>
        <w:right w:val="none" w:sz="0" w:space="0" w:color="auto"/>
      </w:divBdr>
      <w:divsChild>
        <w:div w:id="652678651">
          <w:marLeft w:val="0"/>
          <w:marRight w:val="0"/>
          <w:marTop w:val="0"/>
          <w:marBottom w:val="0"/>
          <w:divBdr>
            <w:top w:val="none" w:sz="0" w:space="0" w:color="auto"/>
            <w:left w:val="none" w:sz="0" w:space="0" w:color="auto"/>
            <w:bottom w:val="none" w:sz="0" w:space="0" w:color="auto"/>
            <w:right w:val="none" w:sz="0" w:space="0" w:color="auto"/>
          </w:divBdr>
        </w:div>
        <w:div w:id="1233858534">
          <w:marLeft w:val="0"/>
          <w:marRight w:val="0"/>
          <w:marTop w:val="0"/>
          <w:marBottom w:val="0"/>
          <w:divBdr>
            <w:top w:val="none" w:sz="0" w:space="0" w:color="auto"/>
            <w:left w:val="none" w:sz="0" w:space="0" w:color="auto"/>
            <w:bottom w:val="none" w:sz="0" w:space="0" w:color="auto"/>
            <w:right w:val="none" w:sz="0" w:space="0" w:color="auto"/>
          </w:divBdr>
          <w:divsChild>
            <w:div w:id="1441951827">
              <w:marLeft w:val="0"/>
              <w:marRight w:val="0"/>
              <w:marTop w:val="0"/>
              <w:marBottom w:val="0"/>
              <w:divBdr>
                <w:top w:val="none" w:sz="0" w:space="0" w:color="auto"/>
                <w:left w:val="none" w:sz="0" w:space="0" w:color="auto"/>
                <w:bottom w:val="none" w:sz="0" w:space="0" w:color="auto"/>
                <w:right w:val="none" w:sz="0" w:space="0" w:color="auto"/>
              </w:divBdr>
            </w:div>
            <w:div w:id="15403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8241">
      <w:bodyDiv w:val="1"/>
      <w:marLeft w:val="0"/>
      <w:marRight w:val="0"/>
      <w:marTop w:val="0"/>
      <w:marBottom w:val="0"/>
      <w:divBdr>
        <w:top w:val="none" w:sz="0" w:space="0" w:color="auto"/>
        <w:left w:val="none" w:sz="0" w:space="0" w:color="auto"/>
        <w:bottom w:val="none" w:sz="0" w:space="0" w:color="auto"/>
        <w:right w:val="none" w:sz="0" w:space="0" w:color="auto"/>
      </w:divBdr>
    </w:div>
    <w:div w:id="166874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orland@etsu.ed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dosborn@fs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alhoubm@wf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A330B-B398-4C65-B7A0-A1435EC53805}">
  <ds:schemaRefs>
    <ds:schemaRef ds:uri="http://schemas.microsoft.com/sharepoint/v3/contenttype/forms"/>
  </ds:schemaRefs>
</ds:datastoreItem>
</file>

<file path=customXml/itemProps2.xml><?xml version="1.0" encoding="utf-8"?>
<ds:datastoreItem xmlns:ds="http://schemas.openxmlformats.org/officeDocument/2006/customXml" ds:itemID="{71662814-E38D-4C40-9258-72D775E00919}">
  <ds:schemaRefs>
    <ds:schemaRef ds:uri="http://schemas.microsoft.com/office/2006/metadata/longProperties"/>
  </ds:schemaRefs>
</ds:datastoreItem>
</file>

<file path=customXml/itemProps3.xml><?xml version="1.0" encoding="utf-8"?>
<ds:datastoreItem xmlns:ds="http://schemas.openxmlformats.org/officeDocument/2006/customXml" ds:itemID="{2ADE028E-3DEC-41A4-A7F8-A63B9C3C3B55}">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4.xml><?xml version="1.0" encoding="utf-8"?>
<ds:datastoreItem xmlns:ds="http://schemas.openxmlformats.org/officeDocument/2006/customXml" ds:itemID="{798F3D26-1FAE-48A7-B3B8-02A3E3442E6E}">
  <ds:schemaRefs>
    <ds:schemaRef ds:uri="http://schemas.microsoft.com/sharepoint/v3/contenttype/forms"/>
  </ds:schemaRefs>
</ds:datastoreItem>
</file>

<file path=customXml/itemProps5.xml><?xml version="1.0" encoding="utf-8"?>
<ds:datastoreItem xmlns:ds="http://schemas.openxmlformats.org/officeDocument/2006/customXml" ds:itemID="{CF5BF4D3-9618-44C7-BFF3-A935885FFE4F}">
  <ds:schemaRefs>
    <ds:schemaRef ds:uri="http://schemas.microsoft.com/office/2006/metadata/longProperties"/>
  </ds:schemaRefs>
</ds:datastoreItem>
</file>

<file path=customXml/itemProps6.xml><?xml version="1.0" encoding="utf-8"?>
<ds:datastoreItem xmlns:ds="http://schemas.openxmlformats.org/officeDocument/2006/customXml" ds:itemID="{40AED4FA-F26E-4765-A833-722FCA9E0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Links>
    <vt:vector size="12" baseType="variant">
      <vt:variant>
        <vt:i4>3211388</vt:i4>
      </vt:variant>
      <vt:variant>
        <vt:i4>3</vt:i4>
      </vt:variant>
      <vt:variant>
        <vt:i4>0</vt:i4>
      </vt:variant>
      <vt:variant>
        <vt:i4>5</vt:i4>
      </vt:variant>
      <vt:variant>
        <vt:lpwstr>https://www.ncda.org/aws/NCDA/asset_manager/edit_asset/533679</vt:lpwstr>
      </vt:variant>
      <vt:variant>
        <vt:lpwstr/>
      </vt: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Debbie Osborn</cp:lastModifiedBy>
  <cp:revision>4</cp:revision>
  <dcterms:created xsi:type="dcterms:W3CDTF">2024-09-06T13:52:00Z</dcterms:created>
  <dcterms:modified xsi:type="dcterms:W3CDTF">2024-09-08T18:30:00Z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1415600.00000000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ies>
</file>